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30" w:type="dxa"/>
        <w:tblLook w:val="01E0" w:firstRow="1" w:lastRow="1" w:firstColumn="1" w:lastColumn="1" w:noHBand="0" w:noVBand="0"/>
      </w:tblPr>
      <w:tblGrid>
        <w:gridCol w:w="1535"/>
        <w:gridCol w:w="630"/>
        <w:gridCol w:w="397"/>
        <w:gridCol w:w="1760"/>
        <w:gridCol w:w="531"/>
        <w:gridCol w:w="508"/>
        <w:gridCol w:w="587"/>
        <w:gridCol w:w="588"/>
        <w:gridCol w:w="1970"/>
        <w:gridCol w:w="1724"/>
      </w:tblGrid>
      <w:tr w:rsidR="00D81F36" w14:paraId="06762BA3" w14:textId="77777777">
        <w:trPr>
          <w:trHeight w:val="1214"/>
        </w:trPr>
        <w:tc>
          <w:tcPr>
            <w:tcW w:w="10230" w:type="dxa"/>
            <w:gridSpan w:val="10"/>
          </w:tcPr>
          <w:p w14:paraId="4B473983" w14:textId="77777777" w:rsidR="00D81F36" w:rsidRDefault="005171D5">
            <w:pPr>
              <w:spacing w:after="0" w:line="240" w:lineRule="auto"/>
              <w:jc w:val="center"/>
              <w:rPr>
                <w:rFonts w:ascii="Times New Roman" w:eastAsia="Times New Roman" w:hAnsi="Times New Roman" w:cs="Times New Roman"/>
                <w:sz w:val="24"/>
                <w:szCs w:val="24"/>
                <w:lang w:eastAsia="ru-RU"/>
              </w:rPr>
            </w:pPr>
            <w:bookmarkStart w:id="0" w:name="ИО"/>
            <w:bookmarkEnd w:id="0"/>
            <w:r>
              <w:rPr>
                <w:noProof/>
              </w:rPr>
              <w:drawing>
                <wp:inline distT="0" distB="0" distL="0" distR="0" wp14:anchorId="5A2629F0" wp14:editId="0523D3B4">
                  <wp:extent cx="4572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
                                <sm:smNativeData xmlns:sm="sm" xmlns:w="http://schemas.openxmlformats.org/wordprocessingml/2006/main" xmlns:w10="urn:schemas-microsoft-com:office:word" xmlns:v="urn:schemas-microsoft-com:vml" xmlns:o="urn:schemas-microsoft-com:office:office" xmlns="" val="SMDATA_16_Cpeh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BAAAAAAAAAAAAAAAAAAAAAAAAAAAAAAAAAAAA0AIAAHQEAAAAAAAAAAAAAAAAAAAoAAAACAAAAAEAAAABAAAA"/>
                              </a:ext>
                            </a:extLst>
                          </pic:cNvPicPr>
                        </pic:nvPicPr>
                        <pic:blipFill>
                          <a:blip r:embed="rId7"/>
                          <a:stretch>
                            <a:fillRect/>
                          </a:stretch>
                        </pic:blipFill>
                        <pic:spPr>
                          <a:xfrm>
                            <a:off x="0" y="0"/>
                            <a:ext cx="457200" cy="723900"/>
                          </a:xfrm>
                          <a:prstGeom prst="rect">
                            <a:avLst/>
                          </a:prstGeom>
                          <a:noFill/>
                          <a:ln w="12700">
                            <a:noFill/>
                          </a:ln>
                        </pic:spPr>
                      </pic:pic>
                    </a:graphicData>
                  </a:graphic>
                </wp:inline>
              </w:drawing>
            </w:r>
          </w:p>
        </w:tc>
      </w:tr>
      <w:tr w:rsidR="00D81F36" w14:paraId="51D142B8" w14:textId="77777777">
        <w:trPr>
          <w:trHeight w:val="1340"/>
        </w:trPr>
        <w:tc>
          <w:tcPr>
            <w:tcW w:w="10230" w:type="dxa"/>
            <w:gridSpan w:val="10"/>
          </w:tcPr>
          <w:p w14:paraId="7E74C5E8" w14:textId="77777777" w:rsidR="00D81F36" w:rsidRDefault="005171D5">
            <w:pPr>
              <w:spacing w:after="0" w:line="276" w:lineRule="auto"/>
              <w:jc w:val="center"/>
              <w:rPr>
                <w:rFonts w:ascii="Times New Roman" w:eastAsia="Times New Roman" w:hAnsi="Times New Roman" w:cs="Times New Roman"/>
                <w:b/>
                <w:caps/>
                <w:sz w:val="28"/>
                <w:szCs w:val="28"/>
                <w:lang w:eastAsia="ru-RU"/>
              </w:rPr>
            </w:pPr>
            <w:bookmarkStart w:id="1" w:name="r06"/>
            <w:r>
              <w:rPr>
                <w:rFonts w:ascii="Times New Roman" w:eastAsia="Times New Roman" w:hAnsi="Times New Roman" w:cs="Times New Roman"/>
                <w:b/>
                <w:caps/>
                <w:sz w:val="28"/>
                <w:szCs w:val="28"/>
                <w:lang w:eastAsia="ru-RU"/>
              </w:rPr>
              <w:t>КЕМЕРОВСКАЯ ОБЛАСТь - КУЗБАСС</w:t>
            </w:r>
          </w:p>
          <w:p w14:paraId="60D9503D" w14:textId="77777777" w:rsidR="00D81F36" w:rsidRDefault="005171D5">
            <w:pPr>
              <w:spacing w:after="0" w:line="276"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Анжеро-Судженский городской округ</w:t>
            </w:r>
          </w:p>
          <w:p w14:paraId="0BE810DA" w14:textId="77777777" w:rsidR="00D81F36" w:rsidRDefault="005171D5">
            <w:pPr>
              <w:spacing w:after="0" w:line="276"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Администрация Анжеро-Судженского</w:t>
            </w:r>
            <w:bookmarkEnd w:id="1"/>
            <w:r>
              <w:rPr>
                <w:rFonts w:ascii="Times New Roman" w:eastAsia="Times New Roman" w:hAnsi="Times New Roman" w:cs="Times New Roman"/>
                <w:b/>
                <w:caps/>
                <w:sz w:val="28"/>
                <w:szCs w:val="28"/>
                <w:lang w:eastAsia="ru-RU"/>
              </w:rPr>
              <w:t xml:space="preserve"> городского округа</w:t>
            </w:r>
          </w:p>
          <w:p w14:paraId="60DB22C1" w14:textId="77777777" w:rsidR="00D81F36" w:rsidRDefault="00D81F36">
            <w:pPr>
              <w:spacing w:after="0" w:line="360" w:lineRule="auto"/>
              <w:jc w:val="center"/>
              <w:rPr>
                <w:rFonts w:ascii="Arial Narrow" w:eastAsia="Times New Roman" w:hAnsi="Arial Narrow" w:cs="Times New Roman"/>
                <w:b/>
                <w:caps/>
                <w:sz w:val="26"/>
                <w:szCs w:val="26"/>
                <w:lang w:eastAsia="ru-RU"/>
              </w:rPr>
            </w:pPr>
          </w:p>
        </w:tc>
      </w:tr>
      <w:tr w:rsidR="00D81F36" w14:paraId="7249B4B8" w14:textId="77777777">
        <w:trPr>
          <w:trHeight w:val="494"/>
        </w:trPr>
        <w:tc>
          <w:tcPr>
            <w:tcW w:w="10230" w:type="dxa"/>
            <w:gridSpan w:val="10"/>
          </w:tcPr>
          <w:p w14:paraId="63F9694E" w14:textId="77777777" w:rsidR="00D81F36" w:rsidRDefault="005171D5">
            <w:pPr>
              <w:spacing w:after="0" w:line="240" w:lineRule="auto"/>
              <w:jc w:val="center"/>
              <w:rPr>
                <w:rFonts w:ascii="Arial Narrow" w:eastAsia="Times New Roman" w:hAnsi="Arial Narrow" w:cs="Times New Roman"/>
                <w:b/>
                <w:caps/>
                <w:sz w:val="24"/>
                <w:szCs w:val="24"/>
                <w:lang w:eastAsia="ru-RU"/>
              </w:rPr>
            </w:pPr>
            <w:r>
              <w:rPr>
                <w:rFonts w:ascii="Times New Roman" w:eastAsia="Times New Roman" w:hAnsi="Times New Roman" w:cs="Times New Roman"/>
                <w:b/>
                <w:sz w:val="28"/>
                <w:szCs w:val="28"/>
                <w:lang w:eastAsia="ru-RU"/>
              </w:rPr>
              <w:t>ПОСТАНОВЛЕНИЕ</w:t>
            </w:r>
          </w:p>
        </w:tc>
      </w:tr>
      <w:tr w:rsidR="00D81F36" w14:paraId="6BF0EC1D" w14:textId="77777777">
        <w:trPr>
          <w:trHeight w:val="267"/>
        </w:trPr>
        <w:tc>
          <w:tcPr>
            <w:tcW w:w="10230" w:type="dxa"/>
            <w:gridSpan w:val="10"/>
          </w:tcPr>
          <w:p w14:paraId="10A6D974" w14:textId="77777777" w:rsidR="00D81F36" w:rsidRDefault="00D81F36">
            <w:pPr>
              <w:spacing w:after="0" w:line="240" w:lineRule="auto"/>
              <w:rPr>
                <w:rFonts w:ascii="Times New Roman" w:eastAsia="Times New Roman" w:hAnsi="Times New Roman" w:cs="Times New Roman"/>
                <w:sz w:val="16"/>
                <w:szCs w:val="16"/>
                <w:lang w:eastAsia="ru-RU"/>
              </w:rPr>
            </w:pPr>
          </w:p>
        </w:tc>
      </w:tr>
      <w:tr w:rsidR="00D81F36" w14:paraId="011E1FF9" w14:textId="77777777">
        <w:trPr>
          <w:trHeight w:val="340"/>
        </w:trPr>
        <w:tc>
          <w:tcPr>
            <w:tcW w:w="1535" w:type="dxa"/>
          </w:tcPr>
          <w:p w14:paraId="149EFE7D" w14:textId="77777777" w:rsidR="00D81F36" w:rsidRDefault="005171D5">
            <w:pPr>
              <w:spacing w:after="0" w:line="240" w:lineRule="auto"/>
              <w:ind w:right="3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p>
        </w:tc>
        <w:tc>
          <w:tcPr>
            <w:tcW w:w="630" w:type="dxa"/>
            <w:tcBorders>
              <w:top w:val="nil"/>
              <w:left w:val="nil"/>
              <w:bottom w:val="single" w:sz="4" w:space="0" w:color="000000"/>
              <w:right w:val="nil"/>
            </w:tcBorders>
          </w:tcPr>
          <w:p w14:paraId="3295AEE5" w14:textId="29E18711" w:rsidR="00D81F36" w:rsidRDefault="00D81F36">
            <w:pPr>
              <w:spacing w:after="0" w:line="240" w:lineRule="auto"/>
              <w:rPr>
                <w:rFonts w:ascii="Times New Roman" w:eastAsia="Times New Roman" w:hAnsi="Times New Roman" w:cs="Times New Roman"/>
                <w:sz w:val="28"/>
                <w:szCs w:val="28"/>
                <w:lang w:val="en-US" w:eastAsia="ru-RU"/>
              </w:rPr>
            </w:pPr>
          </w:p>
        </w:tc>
        <w:tc>
          <w:tcPr>
            <w:tcW w:w="397" w:type="dxa"/>
          </w:tcPr>
          <w:p w14:paraId="3363447C" w14:textId="77777777" w:rsidR="00D81F36" w:rsidRDefault="005171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0" w:type="dxa"/>
            <w:tcBorders>
              <w:top w:val="nil"/>
              <w:left w:val="nil"/>
              <w:bottom w:val="single" w:sz="4" w:space="0" w:color="000000"/>
              <w:right w:val="nil"/>
            </w:tcBorders>
          </w:tcPr>
          <w:p w14:paraId="024712DB" w14:textId="4C07615B" w:rsidR="00D81F36" w:rsidRDefault="00D81F36">
            <w:pPr>
              <w:spacing w:after="0" w:line="240" w:lineRule="auto"/>
              <w:jc w:val="center"/>
              <w:rPr>
                <w:rFonts w:ascii="Times New Roman" w:eastAsia="Times New Roman" w:hAnsi="Times New Roman" w:cs="Times New Roman"/>
                <w:sz w:val="28"/>
                <w:szCs w:val="28"/>
                <w:lang w:eastAsia="ru-RU"/>
              </w:rPr>
            </w:pPr>
          </w:p>
        </w:tc>
        <w:tc>
          <w:tcPr>
            <w:tcW w:w="531" w:type="dxa"/>
          </w:tcPr>
          <w:p w14:paraId="7BAB0BCF" w14:textId="77777777" w:rsidR="00D81F36" w:rsidRDefault="005171D5">
            <w:pPr>
              <w:spacing w:after="0" w:line="240" w:lineRule="auto"/>
              <w:ind w:right="-7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08" w:type="dxa"/>
            <w:tcBorders>
              <w:top w:val="nil"/>
              <w:left w:val="nil"/>
              <w:bottom w:val="single" w:sz="4" w:space="0" w:color="000000"/>
              <w:right w:val="nil"/>
            </w:tcBorders>
          </w:tcPr>
          <w:p w14:paraId="6BF10381" w14:textId="522EB327" w:rsidR="00D81F36" w:rsidRDefault="00D81F36">
            <w:pPr>
              <w:spacing w:after="0" w:line="240" w:lineRule="auto"/>
              <w:ind w:right="-152"/>
              <w:rPr>
                <w:rFonts w:ascii="Times New Roman" w:eastAsia="Times New Roman" w:hAnsi="Times New Roman" w:cs="Times New Roman"/>
                <w:sz w:val="28"/>
                <w:szCs w:val="28"/>
                <w:lang w:eastAsia="ru-RU"/>
              </w:rPr>
            </w:pPr>
          </w:p>
        </w:tc>
        <w:tc>
          <w:tcPr>
            <w:tcW w:w="587" w:type="dxa"/>
          </w:tcPr>
          <w:p w14:paraId="18204DA6" w14:textId="77777777" w:rsidR="00D81F36" w:rsidRDefault="005171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c>
          <w:tcPr>
            <w:tcW w:w="588" w:type="dxa"/>
          </w:tcPr>
          <w:p w14:paraId="2A4F8E6E" w14:textId="77777777" w:rsidR="00D81F36" w:rsidRDefault="005171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970" w:type="dxa"/>
            <w:tcBorders>
              <w:top w:val="nil"/>
              <w:left w:val="nil"/>
              <w:bottom w:val="single" w:sz="4" w:space="0" w:color="000000"/>
              <w:right w:val="nil"/>
            </w:tcBorders>
          </w:tcPr>
          <w:p w14:paraId="4917E37C" w14:textId="649BC9DD" w:rsidR="00D81F36" w:rsidRDefault="00D81F36">
            <w:pPr>
              <w:spacing w:after="0" w:line="240" w:lineRule="auto"/>
              <w:jc w:val="center"/>
              <w:rPr>
                <w:rFonts w:ascii="Times New Roman" w:eastAsia="Times New Roman" w:hAnsi="Times New Roman" w:cs="Times New Roman"/>
                <w:sz w:val="28"/>
                <w:szCs w:val="28"/>
                <w:lang w:eastAsia="ru-RU"/>
              </w:rPr>
            </w:pPr>
            <w:bookmarkStart w:id="2" w:name="r10"/>
            <w:bookmarkEnd w:id="2"/>
          </w:p>
        </w:tc>
        <w:tc>
          <w:tcPr>
            <w:tcW w:w="1718" w:type="dxa"/>
          </w:tcPr>
          <w:p w14:paraId="347ED780" w14:textId="77777777" w:rsidR="00D81F36" w:rsidRDefault="00D81F36">
            <w:pPr>
              <w:spacing w:after="0" w:line="240" w:lineRule="auto"/>
              <w:rPr>
                <w:rFonts w:ascii="Times New Roman" w:eastAsia="Times New Roman" w:hAnsi="Times New Roman" w:cs="Times New Roman"/>
                <w:sz w:val="28"/>
                <w:szCs w:val="28"/>
                <w:lang w:eastAsia="ru-RU"/>
              </w:rPr>
            </w:pPr>
          </w:p>
        </w:tc>
      </w:tr>
      <w:tr w:rsidR="00D81F36" w14:paraId="251DEA1B" w14:textId="77777777">
        <w:trPr>
          <w:trHeight w:val="70"/>
        </w:trPr>
        <w:tc>
          <w:tcPr>
            <w:tcW w:w="10230" w:type="dxa"/>
            <w:gridSpan w:val="10"/>
          </w:tcPr>
          <w:p w14:paraId="7BBD3818" w14:textId="77777777" w:rsidR="00D81F36" w:rsidRDefault="00D81F36">
            <w:pPr>
              <w:spacing w:after="0" w:line="240" w:lineRule="auto"/>
              <w:jc w:val="center"/>
              <w:rPr>
                <w:rFonts w:ascii="Times New Roman" w:eastAsia="Times New Roman" w:hAnsi="Times New Roman" w:cs="Times New Roman"/>
                <w:sz w:val="28"/>
                <w:szCs w:val="28"/>
                <w:lang w:eastAsia="ru-RU"/>
              </w:rPr>
            </w:pPr>
          </w:p>
        </w:tc>
      </w:tr>
    </w:tbl>
    <w:p w14:paraId="07AAD6B8" w14:textId="77777777" w:rsidR="00D81F36" w:rsidRDefault="00D81F36">
      <w:pPr>
        <w:tabs>
          <w:tab w:val="left" w:pos="993"/>
        </w:tabs>
        <w:spacing w:after="0" w:line="240" w:lineRule="auto"/>
        <w:rPr>
          <w:rFonts w:ascii="Times New Roman" w:eastAsia="Times New Roman" w:hAnsi="Times New Roman" w:cs="Times New Roman"/>
          <w:b/>
          <w:sz w:val="28"/>
          <w:szCs w:val="28"/>
          <w:lang w:eastAsia="ru-RU"/>
        </w:rPr>
      </w:pPr>
    </w:p>
    <w:p w14:paraId="3FFBFA34" w14:textId="77777777" w:rsidR="00D81F36" w:rsidRDefault="005171D5">
      <w:pPr>
        <w:tabs>
          <w:tab w:val="left" w:pos="993"/>
        </w:tabs>
        <w:spacing w:after="0" w:line="240" w:lineRule="auto"/>
        <w:ind w:left="360"/>
        <w:jc w:val="center"/>
        <w:rPr>
          <w:rFonts w:ascii="Times New Roman" w:eastAsia="Times New Roman" w:hAnsi="Times New Roman" w:cs="Times New Roman"/>
          <w:b/>
          <w:sz w:val="28"/>
          <w:szCs w:val="28"/>
          <w:lang w:eastAsia="ru-RU"/>
        </w:rPr>
      </w:pPr>
      <w:bookmarkStart w:id="3" w:name="_Hlk73618577"/>
      <w:r>
        <w:rPr>
          <w:rFonts w:ascii="Times New Roman" w:eastAsia="Times New Roman" w:hAnsi="Times New Roman" w:cs="Times New Roman"/>
          <w:b/>
          <w:sz w:val="28"/>
          <w:szCs w:val="28"/>
          <w:lang w:eastAsia="ru-RU"/>
        </w:rPr>
        <w:t>О внесении изменений в постановление администрации Анжеро-Судженского городского округа от 23.08.2021 № 921«Об утверждении муниципальной программы «Формирование современной городской среды на территории Анжеро-Судженского городского округа» на период 2022 -2027 гг.»</w:t>
      </w:r>
    </w:p>
    <w:bookmarkEnd w:id="3"/>
    <w:p w14:paraId="40BA80EC" w14:textId="77777777" w:rsidR="00D81F36" w:rsidRDefault="00D81F36">
      <w:pPr>
        <w:tabs>
          <w:tab w:val="left" w:pos="993"/>
        </w:tabs>
        <w:spacing w:after="0" w:line="240" w:lineRule="auto"/>
        <w:rPr>
          <w:rFonts w:ascii="Times New Roman" w:eastAsia="Times New Roman" w:hAnsi="Times New Roman" w:cs="Times New Roman"/>
          <w:b/>
          <w:sz w:val="28"/>
          <w:szCs w:val="28"/>
          <w:lang w:eastAsia="ru-RU"/>
        </w:rPr>
      </w:pPr>
    </w:p>
    <w:p w14:paraId="4DF0A404" w14:textId="77777777" w:rsidR="00D81F36" w:rsidRDefault="005171D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Федеральным Законом от 06.10.2003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и постановлением главы городского округа 16.09.2013 № 1286 «Об утверждении Положения о муниципальных программах Анжеро-Судженского городского округа» (в редакции постановлений от 26.08.2015 № 1270, от 31.03.2016 № 449, от 03.04.2017 № 621, от 21.09.2017 № 1647, от 14.08.2019 № 996): </w:t>
      </w:r>
    </w:p>
    <w:p w14:paraId="23D115D5" w14:textId="77777777" w:rsidR="00D81F36" w:rsidRDefault="005171D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постановление администрации Анжеро-Судженского городского округа от 23.08.2021 № 921 «Об утверждении муниципальной программы «Формирование современной городской среды на территории Анжеро-Судженского городского округа» на период 2022 -2026 гг.» (в редакции постановлений от 28.12.2021 № 1553, от 23.03.2022 № 390, от 22.06.2022 № 843, от 01.08.2022 №1040, от 31.08.2022 № 1161, от 30.12.2022 № 1714, от 19.04.2023 № 347, от 29.08.2023 № 782, от 26.12.2023 № 1207, от 02.02.2024 № 70, от 28.08.2024 № 735, от 25.12.2024 № 1187) ( далее- постановление) следующие изменения:</w:t>
      </w:r>
    </w:p>
    <w:p w14:paraId="273F40D5" w14:textId="77777777" w:rsidR="00D81F36" w:rsidRDefault="005171D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1.1. Муниципальную программу «Формирование современной городской среды на территории Анжеро-Судженского городского округа» на период 2022 -2027 гг.», </w:t>
      </w:r>
      <w:r>
        <w:rPr>
          <w:rFonts w:ascii="Times New Roman" w:eastAsia="Times New Roman" w:hAnsi="Times New Roman" w:cs="Times New Roman"/>
          <w:sz w:val="28"/>
          <w:szCs w:val="28"/>
          <w:lang w:eastAsia="ru-RU"/>
        </w:rPr>
        <w:t xml:space="preserve">утвержденную постановлением, изложить в новой редакции согласно приложению к настоящему постановлению. </w:t>
      </w:r>
    </w:p>
    <w:p w14:paraId="40A6E48D" w14:textId="77777777" w:rsidR="00D81F36" w:rsidRDefault="005171D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rPr>
        <w:t>Ответственному исполнителю (координатору) муниципальной программы разместить настоящее постановление в информационно-телекоммуникационной сети «Интернет» на официальных сайтах:</w:t>
      </w:r>
    </w:p>
    <w:p w14:paraId="5D9ABF66" w14:textId="77777777" w:rsidR="00D81F36" w:rsidRDefault="005171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 Министерства экономического развития Российской Федерации,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«Управление». Электронный адрес: </w:t>
      </w:r>
      <w:hyperlink r:id="rId8" w:history="1">
        <w:r>
          <w:rPr>
            <w:rFonts w:ascii="Times New Roman" w:eastAsia="Times New Roman" w:hAnsi="Times New Roman" w:cs="Times New Roman"/>
            <w:color w:val="0000FF"/>
            <w:sz w:val="28"/>
            <w:szCs w:val="28"/>
            <w:u w:val="single"/>
            <w:lang w:val="en-US"/>
          </w:rPr>
          <w:t>http</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z w:val="28"/>
            <w:szCs w:val="28"/>
            <w:u w:val="single"/>
            <w:lang w:val="en-US"/>
          </w:rPr>
          <w:t>gasu</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z w:val="28"/>
            <w:szCs w:val="28"/>
            <w:u w:val="single"/>
            <w:lang w:val="en-US"/>
          </w:rPr>
          <w:t>gov</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z w:val="28"/>
            <w:szCs w:val="28"/>
            <w:u w:val="single"/>
            <w:lang w:val="en-US"/>
          </w:rPr>
          <w:t>ru</w:t>
        </w:r>
      </w:hyperlink>
      <w:r>
        <w:rPr>
          <w:rFonts w:ascii="Times New Roman" w:eastAsia="Times New Roman" w:hAnsi="Times New Roman" w:cs="Times New Roman"/>
          <w:sz w:val="28"/>
          <w:szCs w:val="28"/>
        </w:rPr>
        <w:t>;</w:t>
      </w:r>
    </w:p>
    <w:p w14:paraId="14ADA584" w14:textId="77777777" w:rsidR="00D81F36" w:rsidRDefault="005171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Анжеро-Судженского городского округа, электронный адрес </w:t>
      </w:r>
      <w:hyperlink r:id="rId9" w:history="1">
        <w:r>
          <w:rPr>
            <w:rFonts w:ascii="Times New Roman" w:eastAsia="Times New Roman" w:hAnsi="Times New Roman" w:cs="Times New Roman"/>
            <w:sz w:val="28"/>
            <w:szCs w:val="28"/>
            <w:lang w:val="en-US"/>
          </w:rPr>
          <w:t>www</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anzhero</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hyperlink>
      <w:r>
        <w:rPr>
          <w:rFonts w:ascii="Times New Roman" w:eastAsia="Times New Roman" w:hAnsi="Times New Roman" w:cs="Times New Roman"/>
          <w:sz w:val="28"/>
          <w:szCs w:val="28"/>
        </w:rPr>
        <w:t>.</w:t>
      </w:r>
    </w:p>
    <w:p w14:paraId="64B37D49" w14:textId="77777777" w:rsidR="00D81F36" w:rsidRDefault="005171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Опубликовать настоящее постановление в массовой газете Анжеро-Судженского городского округа «Наш город».</w:t>
      </w:r>
    </w:p>
    <w:p w14:paraId="54DA4C89" w14:textId="77777777" w:rsidR="00D81F36" w:rsidRDefault="005171D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Настоящее постановление вступает в силу после официального опубликования.</w:t>
      </w:r>
    </w:p>
    <w:p w14:paraId="55B6F6A4" w14:textId="479C164D" w:rsidR="00D81F36" w:rsidRDefault="005171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bookmarkStart w:id="4" w:name="_Hlk174014917"/>
      <w:r>
        <w:rPr>
          <w:rFonts w:ascii="Times New Roman" w:eastAsia="Times New Roman" w:hAnsi="Times New Roman" w:cs="Times New Roman"/>
          <w:sz w:val="28"/>
          <w:szCs w:val="28"/>
        </w:rPr>
        <w:t>Контроль за исполнением настоящего постановления возложить на заместителя главы городского округа</w:t>
      </w:r>
      <w:bookmarkStart w:id="5" w:name="_Hlk59702287"/>
      <w:r>
        <w:rPr>
          <w:rFonts w:ascii="Times New Roman" w:eastAsia="Times New Roman" w:hAnsi="Times New Roman" w:cs="Times New Roman"/>
          <w:sz w:val="28"/>
          <w:szCs w:val="28"/>
        </w:rPr>
        <w:t xml:space="preserve"> </w:t>
      </w:r>
      <w:bookmarkEnd w:id="5"/>
      <w:r>
        <w:rPr>
          <w:rFonts w:ascii="Times New Roman" w:hAnsi="Times New Roman" w:cs="Times New Roman"/>
          <w:color w:val="000000"/>
          <w:sz w:val="28"/>
          <w:szCs w:val="28"/>
        </w:rPr>
        <w:t>по вопросам жилищно-коммунального хозяйства и транспорта.</w:t>
      </w:r>
      <w:bookmarkEnd w:id="4"/>
    </w:p>
    <w:p w14:paraId="6720C75E" w14:textId="77777777" w:rsidR="00D81F36" w:rsidRDefault="00D81F36">
      <w:pPr>
        <w:widowControl w:val="0"/>
        <w:spacing w:after="60" w:line="240" w:lineRule="auto"/>
        <w:jc w:val="both"/>
        <w:rPr>
          <w:rFonts w:ascii="Times New Roman" w:eastAsia="Times New Roman" w:hAnsi="Times New Roman" w:cs="Times New Roman"/>
          <w:bCs/>
          <w:sz w:val="28"/>
          <w:szCs w:val="28"/>
          <w:lang w:eastAsia="ru-RU"/>
        </w:rPr>
      </w:pPr>
    </w:p>
    <w:p w14:paraId="6F8D6086" w14:textId="77777777" w:rsidR="00D81F36" w:rsidRDefault="00D81F36">
      <w:pPr>
        <w:widowControl w:val="0"/>
        <w:spacing w:after="60" w:line="240" w:lineRule="auto"/>
        <w:jc w:val="both"/>
        <w:rPr>
          <w:rFonts w:ascii="Times New Roman" w:eastAsia="Times New Roman" w:hAnsi="Times New Roman" w:cs="Times New Roman"/>
          <w:bCs/>
          <w:sz w:val="28"/>
          <w:szCs w:val="28"/>
          <w:lang w:eastAsia="ru-RU"/>
        </w:rPr>
      </w:pPr>
    </w:p>
    <w:p w14:paraId="1DBCECCB" w14:textId="77777777" w:rsidR="00D81F36" w:rsidRDefault="005171D5">
      <w:pPr>
        <w:widowControl w:val="0"/>
        <w:spacing w:after="6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Глава городского округа                                                                  Д.В. Ажичаков</w:t>
      </w:r>
    </w:p>
    <w:p w14:paraId="73D4E1D0" w14:textId="77777777" w:rsidR="00D81F36" w:rsidRDefault="00D81F36">
      <w:pPr>
        <w:spacing w:after="0" w:line="240" w:lineRule="auto"/>
        <w:rPr>
          <w:rFonts w:ascii="Times New Roman" w:eastAsia="Times New Roman" w:hAnsi="Times New Roman" w:cs="Times New Roman"/>
          <w:sz w:val="28"/>
          <w:szCs w:val="28"/>
          <w:lang w:eastAsia="ru-RU"/>
        </w:rPr>
      </w:pPr>
    </w:p>
    <w:p w14:paraId="48E7DFFF" w14:textId="77777777" w:rsidR="00D81F36" w:rsidRDefault="00D81F36">
      <w:pPr>
        <w:spacing w:after="0" w:line="240" w:lineRule="auto"/>
        <w:rPr>
          <w:rFonts w:ascii="Times New Roman" w:eastAsia="Times New Roman" w:hAnsi="Times New Roman" w:cs="Times New Roman"/>
          <w:b/>
          <w:bCs/>
          <w:sz w:val="24"/>
          <w:szCs w:val="20"/>
          <w:u w:val="single"/>
        </w:rPr>
      </w:pPr>
    </w:p>
    <w:p w14:paraId="02892829" w14:textId="77777777" w:rsidR="00D81F36" w:rsidRDefault="00D81F36">
      <w:pPr>
        <w:spacing w:after="0" w:line="240" w:lineRule="auto"/>
        <w:rPr>
          <w:rFonts w:ascii="Times New Roman" w:eastAsia="Times New Roman" w:hAnsi="Times New Roman" w:cs="Times New Roman"/>
          <w:b/>
          <w:bCs/>
          <w:sz w:val="24"/>
          <w:szCs w:val="20"/>
          <w:u w:val="single"/>
        </w:rPr>
      </w:pPr>
    </w:p>
    <w:p w14:paraId="62D65D4C" w14:textId="77777777" w:rsidR="00D81F36" w:rsidRDefault="00D81F36">
      <w:pPr>
        <w:spacing w:after="0" w:line="240" w:lineRule="auto"/>
        <w:rPr>
          <w:rFonts w:ascii="Times New Roman" w:eastAsia="Times New Roman" w:hAnsi="Times New Roman" w:cs="Times New Roman"/>
          <w:b/>
          <w:bCs/>
          <w:sz w:val="24"/>
          <w:szCs w:val="20"/>
          <w:u w:val="single"/>
        </w:rPr>
      </w:pPr>
    </w:p>
    <w:p w14:paraId="54C6137D" w14:textId="77777777" w:rsidR="00D81F36" w:rsidRDefault="00D81F36">
      <w:pPr>
        <w:spacing w:after="0" w:line="240" w:lineRule="auto"/>
        <w:rPr>
          <w:rFonts w:ascii="Times New Roman" w:eastAsia="Times New Roman" w:hAnsi="Times New Roman" w:cs="Times New Roman"/>
          <w:b/>
          <w:bCs/>
          <w:sz w:val="24"/>
          <w:szCs w:val="20"/>
          <w:u w:val="single"/>
        </w:rPr>
      </w:pPr>
    </w:p>
    <w:p w14:paraId="4DE67BF3" w14:textId="77777777" w:rsidR="00D81F36" w:rsidRDefault="00D81F36">
      <w:pPr>
        <w:spacing w:after="0" w:line="240" w:lineRule="auto"/>
        <w:rPr>
          <w:rFonts w:ascii="Times New Roman" w:eastAsia="Times New Roman" w:hAnsi="Times New Roman" w:cs="Times New Roman"/>
          <w:b/>
          <w:bCs/>
          <w:sz w:val="24"/>
          <w:szCs w:val="20"/>
          <w:u w:val="single"/>
        </w:rPr>
      </w:pPr>
    </w:p>
    <w:p w14:paraId="1E2DF571" w14:textId="77777777" w:rsidR="00D81F36" w:rsidRDefault="00D81F36">
      <w:pPr>
        <w:spacing w:after="0" w:line="240" w:lineRule="auto"/>
        <w:rPr>
          <w:rFonts w:ascii="Times New Roman" w:eastAsia="Times New Roman" w:hAnsi="Times New Roman" w:cs="Times New Roman"/>
          <w:b/>
          <w:bCs/>
          <w:sz w:val="24"/>
          <w:szCs w:val="20"/>
          <w:u w:val="single"/>
        </w:rPr>
      </w:pPr>
    </w:p>
    <w:p w14:paraId="642DB38F" w14:textId="77777777" w:rsidR="00D81F36" w:rsidRDefault="00D81F36">
      <w:pPr>
        <w:spacing w:after="0" w:line="240" w:lineRule="auto"/>
        <w:rPr>
          <w:rFonts w:ascii="Times New Roman" w:eastAsia="Times New Roman" w:hAnsi="Times New Roman" w:cs="Times New Roman"/>
          <w:b/>
          <w:bCs/>
          <w:sz w:val="24"/>
          <w:szCs w:val="20"/>
          <w:u w:val="single"/>
        </w:rPr>
      </w:pPr>
    </w:p>
    <w:p w14:paraId="484E680A" w14:textId="77777777" w:rsidR="00D81F36" w:rsidRDefault="00D81F36">
      <w:pPr>
        <w:spacing w:after="0" w:line="240" w:lineRule="auto"/>
        <w:rPr>
          <w:rFonts w:ascii="Times New Roman" w:eastAsia="Times New Roman" w:hAnsi="Times New Roman" w:cs="Times New Roman"/>
          <w:b/>
          <w:bCs/>
          <w:sz w:val="24"/>
          <w:szCs w:val="20"/>
          <w:u w:val="single"/>
        </w:rPr>
      </w:pPr>
    </w:p>
    <w:p w14:paraId="02FA217A" w14:textId="77777777" w:rsidR="00D81F36" w:rsidRDefault="00D81F36">
      <w:pPr>
        <w:spacing w:after="0" w:line="240" w:lineRule="auto"/>
        <w:rPr>
          <w:rFonts w:ascii="Times New Roman" w:eastAsia="Times New Roman" w:hAnsi="Times New Roman" w:cs="Times New Roman"/>
          <w:b/>
          <w:bCs/>
          <w:sz w:val="24"/>
          <w:szCs w:val="20"/>
          <w:u w:val="single"/>
        </w:rPr>
      </w:pPr>
    </w:p>
    <w:p w14:paraId="50E2F0A1" w14:textId="77777777" w:rsidR="00D81F36" w:rsidRDefault="00D81F36">
      <w:pPr>
        <w:spacing w:after="0" w:line="240" w:lineRule="auto"/>
        <w:rPr>
          <w:rFonts w:ascii="Times New Roman" w:eastAsia="Times New Roman" w:hAnsi="Times New Roman" w:cs="Times New Roman"/>
          <w:b/>
          <w:bCs/>
          <w:sz w:val="24"/>
          <w:szCs w:val="20"/>
          <w:u w:val="single"/>
        </w:rPr>
      </w:pPr>
    </w:p>
    <w:p w14:paraId="2D3629E2" w14:textId="77777777" w:rsidR="00D81F36" w:rsidRDefault="00D81F36">
      <w:pPr>
        <w:spacing w:after="0" w:line="240" w:lineRule="auto"/>
        <w:rPr>
          <w:rFonts w:ascii="Times New Roman" w:eastAsia="Times New Roman" w:hAnsi="Times New Roman" w:cs="Times New Roman"/>
          <w:b/>
          <w:bCs/>
          <w:sz w:val="24"/>
          <w:szCs w:val="20"/>
          <w:u w:val="single"/>
        </w:rPr>
      </w:pPr>
    </w:p>
    <w:p w14:paraId="11F181F8" w14:textId="77777777" w:rsidR="00D81F36" w:rsidRDefault="00D81F36">
      <w:pPr>
        <w:spacing w:after="0" w:line="240" w:lineRule="auto"/>
        <w:rPr>
          <w:rFonts w:ascii="Times New Roman" w:eastAsia="Times New Roman" w:hAnsi="Times New Roman" w:cs="Times New Roman"/>
          <w:b/>
          <w:bCs/>
          <w:sz w:val="24"/>
          <w:szCs w:val="20"/>
          <w:u w:val="single"/>
        </w:rPr>
      </w:pPr>
    </w:p>
    <w:p w14:paraId="7913C9C7" w14:textId="77777777" w:rsidR="00D81F36" w:rsidRDefault="00D81F36">
      <w:pPr>
        <w:spacing w:after="0" w:line="240" w:lineRule="auto"/>
        <w:rPr>
          <w:rFonts w:ascii="Times New Roman" w:eastAsia="Times New Roman" w:hAnsi="Times New Roman" w:cs="Times New Roman"/>
          <w:b/>
          <w:bCs/>
          <w:sz w:val="24"/>
          <w:szCs w:val="20"/>
          <w:u w:val="single"/>
        </w:rPr>
      </w:pPr>
    </w:p>
    <w:p w14:paraId="0730CA76" w14:textId="77777777" w:rsidR="00D81F36" w:rsidRDefault="00D81F36">
      <w:pPr>
        <w:spacing w:after="0" w:line="240" w:lineRule="auto"/>
        <w:rPr>
          <w:rFonts w:ascii="Times New Roman" w:eastAsia="Times New Roman" w:hAnsi="Times New Roman" w:cs="Times New Roman"/>
          <w:b/>
          <w:bCs/>
          <w:sz w:val="24"/>
          <w:szCs w:val="20"/>
          <w:u w:val="single"/>
        </w:rPr>
      </w:pPr>
    </w:p>
    <w:p w14:paraId="75D3CB62" w14:textId="77777777" w:rsidR="00D81F36" w:rsidRDefault="00D81F36">
      <w:pPr>
        <w:spacing w:after="0" w:line="240" w:lineRule="auto"/>
        <w:rPr>
          <w:rFonts w:ascii="Times New Roman" w:eastAsia="Times New Roman" w:hAnsi="Times New Roman" w:cs="Times New Roman"/>
          <w:b/>
          <w:bCs/>
          <w:sz w:val="24"/>
          <w:szCs w:val="20"/>
          <w:u w:val="single"/>
        </w:rPr>
      </w:pPr>
    </w:p>
    <w:p w14:paraId="592E697C" w14:textId="77777777" w:rsidR="00D81F36" w:rsidRDefault="00D81F36">
      <w:pPr>
        <w:spacing w:after="0" w:line="240" w:lineRule="auto"/>
        <w:rPr>
          <w:rFonts w:ascii="Times New Roman" w:eastAsia="Times New Roman" w:hAnsi="Times New Roman" w:cs="Times New Roman"/>
          <w:b/>
          <w:bCs/>
          <w:sz w:val="24"/>
          <w:szCs w:val="20"/>
          <w:u w:val="single"/>
        </w:rPr>
      </w:pPr>
    </w:p>
    <w:p w14:paraId="64918FB0" w14:textId="77777777" w:rsidR="00D81F36" w:rsidRDefault="00D81F36">
      <w:pPr>
        <w:spacing w:after="0" w:line="240" w:lineRule="auto"/>
        <w:rPr>
          <w:rFonts w:ascii="Times New Roman" w:eastAsia="Times New Roman" w:hAnsi="Times New Roman" w:cs="Times New Roman"/>
          <w:b/>
          <w:bCs/>
          <w:sz w:val="24"/>
          <w:szCs w:val="20"/>
          <w:u w:val="single"/>
        </w:rPr>
      </w:pPr>
    </w:p>
    <w:p w14:paraId="3F424461" w14:textId="77777777" w:rsidR="00D81F36" w:rsidRDefault="00D81F36">
      <w:pPr>
        <w:spacing w:after="0" w:line="240" w:lineRule="auto"/>
        <w:rPr>
          <w:rFonts w:ascii="Times New Roman" w:eastAsia="Times New Roman" w:hAnsi="Times New Roman" w:cs="Times New Roman"/>
          <w:b/>
          <w:bCs/>
          <w:sz w:val="24"/>
          <w:szCs w:val="20"/>
          <w:u w:val="single"/>
        </w:rPr>
      </w:pPr>
    </w:p>
    <w:p w14:paraId="6C46173A" w14:textId="77777777" w:rsidR="00D81F36" w:rsidRDefault="00D81F36">
      <w:pPr>
        <w:spacing w:after="0" w:line="240" w:lineRule="auto"/>
        <w:rPr>
          <w:rFonts w:ascii="Times New Roman" w:eastAsia="Times New Roman" w:hAnsi="Times New Roman" w:cs="Times New Roman"/>
          <w:b/>
          <w:bCs/>
          <w:sz w:val="24"/>
          <w:szCs w:val="20"/>
          <w:u w:val="single"/>
        </w:rPr>
      </w:pPr>
    </w:p>
    <w:p w14:paraId="57F5EBAD" w14:textId="77777777" w:rsidR="00D81F36" w:rsidRDefault="00D81F36">
      <w:pPr>
        <w:spacing w:after="0" w:line="240" w:lineRule="auto"/>
        <w:rPr>
          <w:rFonts w:ascii="Times New Roman" w:eastAsia="Times New Roman" w:hAnsi="Times New Roman" w:cs="Times New Roman"/>
          <w:b/>
          <w:bCs/>
          <w:sz w:val="24"/>
          <w:szCs w:val="20"/>
          <w:u w:val="single"/>
        </w:rPr>
      </w:pPr>
    </w:p>
    <w:p w14:paraId="105F435D" w14:textId="77777777" w:rsidR="00D81F36" w:rsidRDefault="00D81F36">
      <w:pPr>
        <w:spacing w:after="0" w:line="240" w:lineRule="auto"/>
        <w:rPr>
          <w:rFonts w:ascii="Times New Roman" w:eastAsia="Times New Roman" w:hAnsi="Times New Roman" w:cs="Times New Roman"/>
          <w:b/>
          <w:bCs/>
          <w:sz w:val="24"/>
          <w:szCs w:val="20"/>
          <w:u w:val="single"/>
        </w:rPr>
      </w:pPr>
    </w:p>
    <w:p w14:paraId="31A7EF66" w14:textId="77777777" w:rsidR="00D81F36" w:rsidRDefault="00D81F36">
      <w:pPr>
        <w:spacing w:after="0" w:line="240" w:lineRule="auto"/>
        <w:rPr>
          <w:rFonts w:ascii="Times New Roman" w:eastAsia="Times New Roman" w:hAnsi="Times New Roman" w:cs="Times New Roman"/>
          <w:b/>
          <w:bCs/>
          <w:sz w:val="24"/>
          <w:szCs w:val="20"/>
          <w:u w:val="single"/>
        </w:rPr>
      </w:pPr>
    </w:p>
    <w:p w14:paraId="1297E0C4" w14:textId="77777777" w:rsidR="00D81F36" w:rsidRDefault="00D81F36">
      <w:pPr>
        <w:spacing w:after="0" w:line="240" w:lineRule="auto"/>
        <w:rPr>
          <w:rFonts w:ascii="Times New Roman" w:eastAsia="Times New Roman" w:hAnsi="Times New Roman" w:cs="Times New Roman"/>
          <w:b/>
          <w:bCs/>
          <w:sz w:val="24"/>
          <w:szCs w:val="20"/>
          <w:u w:val="single"/>
        </w:rPr>
      </w:pPr>
    </w:p>
    <w:p w14:paraId="67968855" w14:textId="77777777" w:rsidR="00D81F36" w:rsidRDefault="00D81F36">
      <w:pPr>
        <w:spacing w:after="0" w:line="240" w:lineRule="auto"/>
        <w:rPr>
          <w:rFonts w:ascii="Times New Roman" w:eastAsia="Times New Roman" w:hAnsi="Times New Roman" w:cs="Times New Roman"/>
          <w:b/>
          <w:bCs/>
          <w:sz w:val="24"/>
          <w:szCs w:val="20"/>
          <w:u w:val="single"/>
        </w:rPr>
      </w:pPr>
    </w:p>
    <w:p w14:paraId="14F90983" w14:textId="77777777" w:rsidR="00D81F36" w:rsidRDefault="00D81F36">
      <w:pPr>
        <w:spacing w:after="0" w:line="240" w:lineRule="auto"/>
        <w:rPr>
          <w:rFonts w:ascii="Times New Roman" w:eastAsia="Times New Roman" w:hAnsi="Times New Roman" w:cs="Times New Roman"/>
          <w:b/>
          <w:bCs/>
          <w:sz w:val="24"/>
          <w:szCs w:val="20"/>
          <w:u w:val="single"/>
        </w:rPr>
      </w:pPr>
    </w:p>
    <w:p w14:paraId="30EE97E5" w14:textId="77777777" w:rsidR="00D81F36" w:rsidRDefault="00D81F36">
      <w:pPr>
        <w:spacing w:after="0" w:line="240" w:lineRule="auto"/>
        <w:rPr>
          <w:rFonts w:ascii="Times New Roman" w:eastAsia="Times New Roman" w:hAnsi="Times New Roman" w:cs="Times New Roman"/>
          <w:b/>
          <w:bCs/>
          <w:sz w:val="24"/>
          <w:szCs w:val="20"/>
          <w:u w:val="single"/>
        </w:rPr>
      </w:pPr>
    </w:p>
    <w:p w14:paraId="4C45F399" w14:textId="77777777" w:rsidR="00D81F36" w:rsidRDefault="00D81F36">
      <w:pPr>
        <w:spacing w:after="0" w:line="240" w:lineRule="auto"/>
        <w:rPr>
          <w:rFonts w:ascii="Times New Roman" w:eastAsia="Times New Roman" w:hAnsi="Times New Roman" w:cs="Times New Roman"/>
          <w:b/>
          <w:bCs/>
          <w:sz w:val="24"/>
          <w:szCs w:val="20"/>
          <w:u w:val="single"/>
        </w:rPr>
      </w:pPr>
    </w:p>
    <w:p w14:paraId="329F1265" w14:textId="77777777" w:rsidR="00D81F36" w:rsidRDefault="00D81F36">
      <w:pPr>
        <w:spacing w:after="0" w:line="240" w:lineRule="auto"/>
        <w:rPr>
          <w:rFonts w:ascii="Times New Roman" w:eastAsia="Times New Roman" w:hAnsi="Times New Roman" w:cs="Times New Roman"/>
          <w:b/>
          <w:bCs/>
          <w:sz w:val="24"/>
          <w:szCs w:val="20"/>
          <w:u w:val="single"/>
        </w:rPr>
      </w:pPr>
    </w:p>
    <w:p w14:paraId="1B91700E" w14:textId="77777777" w:rsidR="00D81F36" w:rsidRDefault="00D81F36">
      <w:pPr>
        <w:spacing w:after="0" w:line="240" w:lineRule="auto"/>
        <w:rPr>
          <w:rFonts w:ascii="Times New Roman" w:eastAsia="Times New Roman" w:hAnsi="Times New Roman" w:cs="Times New Roman"/>
          <w:b/>
          <w:bCs/>
          <w:sz w:val="24"/>
          <w:szCs w:val="20"/>
          <w:u w:val="single"/>
        </w:rPr>
      </w:pPr>
    </w:p>
    <w:p w14:paraId="358487E0" w14:textId="77777777" w:rsidR="00D81F36" w:rsidRDefault="00D81F36">
      <w:pPr>
        <w:spacing w:after="0" w:line="240" w:lineRule="auto"/>
        <w:rPr>
          <w:rFonts w:ascii="Times New Roman" w:eastAsia="Times New Roman" w:hAnsi="Times New Roman" w:cs="Times New Roman"/>
          <w:b/>
          <w:bCs/>
          <w:sz w:val="24"/>
          <w:szCs w:val="20"/>
          <w:u w:val="single"/>
        </w:rPr>
      </w:pPr>
    </w:p>
    <w:p w14:paraId="385D7E75" w14:textId="77777777" w:rsidR="00D81F36" w:rsidRDefault="00D81F36">
      <w:pPr>
        <w:spacing w:after="0" w:line="240" w:lineRule="auto"/>
        <w:rPr>
          <w:rFonts w:ascii="Times New Roman" w:eastAsia="Times New Roman" w:hAnsi="Times New Roman" w:cs="Times New Roman"/>
          <w:b/>
          <w:bCs/>
          <w:sz w:val="24"/>
          <w:szCs w:val="20"/>
          <w:u w:val="single"/>
        </w:rPr>
      </w:pPr>
    </w:p>
    <w:p w14:paraId="75C91F6C" w14:textId="77777777" w:rsidR="00D81F36" w:rsidRDefault="005171D5">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14:paraId="3FC77908" w14:textId="77777777" w:rsidR="00D81F36" w:rsidRDefault="005171D5">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14:paraId="627AF90D" w14:textId="77777777" w:rsidR="00D81F36" w:rsidRDefault="005171D5">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Анжеро-Судженского городского округа</w:t>
      </w:r>
    </w:p>
    <w:p w14:paraId="22B15D10" w14:textId="7079E642" w:rsidR="00D81F36" w:rsidRDefault="005171D5">
      <w:pPr>
        <w:spacing w:after="0" w:line="240" w:lineRule="auto"/>
        <w:ind w:left="360"/>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От </w:t>
      </w:r>
      <w:bookmarkStart w:id="6" w:name="_GoBack"/>
      <w:bookmarkEnd w:id="6"/>
      <w:r>
        <w:rPr>
          <w:rFonts w:ascii="Times New Roman" w:eastAsia="Times New Roman" w:hAnsi="Times New Roman" w:cs="Times New Roman"/>
          <w:sz w:val="28"/>
          <w:szCs w:val="28"/>
          <w:lang w:eastAsia="ru-RU"/>
        </w:rPr>
        <w:t xml:space="preserve">2025 № </w:t>
      </w:r>
    </w:p>
    <w:p w14:paraId="094BF387" w14:textId="77777777" w:rsidR="00D81F36" w:rsidRDefault="00D81F36">
      <w:pPr>
        <w:spacing w:after="0" w:line="240" w:lineRule="auto"/>
        <w:ind w:left="360"/>
        <w:jc w:val="both"/>
        <w:rPr>
          <w:rFonts w:ascii="Times New Roman" w:eastAsia="Times New Roman" w:hAnsi="Times New Roman" w:cs="Times New Roman"/>
          <w:sz w:val="28"/>
          <w:szCs w:val="28"/>
          <w:lang w:eastAsia="ru-RU"/>
        </w:rPr>
      </w:pPr>
    </w:p>
    <w:p w14:paraId="41CA24CF" w14:textId="77777777" w:rsidR="00D81F36" w:rsidRDefault="00D81F36">
      <w:pPr>
        <w:spacing w:after="0" w:line="240" w:lineRule="auto"/>
        <w:ind w:left="360"/>
        <w:jc w:val="right"/>
        <w:rPr>
          <w:rFonts w:ascii="Times New Roman" w:eastAsia="Times New Roman" w:hAnsi="Times New Roman" w:cs="Times New Roman"/>
          <w:sz w:val="28"/>
          <w:szCs w:val="28"/>
          <w:lang w:eastAsia="ru-RU"/>
        </w:rPr>
      </w:pPr>
    </w:p>
    <w:p w14:paraId="02F2FDD5" w14:textId="77777777" w:rsidR="00D81F36" w:rsidRDefault="00D81F36">
      <w:pPr>
        <w:spacing w:after="0" w:line="240" w:lineRule="auto"/>
        <w:jc w:val="right"/>
        <w:rPr>
          <w:rFonts w:ascii="Times New Roman" w:eastAsia="Times New Roman" w:hAnsi="Times New Roman" w:cs="Times New Roman"/>
          <w:sz w:val="28"/>
          <w:szCs w:val="28"/>
          <w:lang w:eastAsia="ru-RU"/>
        </w:rPr>
      </w:pPr>
    </w:p>
    <w:p w14:paraId="3F0085AF" w14:textId="77777777" w:rsidR="00D81F36" w:rsidRDefault="00D81F36">
      <w:pPr>
        <w:spacing w:after="0" w:line="240" w:lineRule="auto"/>
        <w:jc w:val="right"/>
        <w:rPr>
          <w:rFonts w:ascii="Times New Roman" w:eastAsia="Times New Roman" w:hAnsi="Times New Roman" w:cs="Times New Roman"/>
          <w:sz w:val="28"/>
          <w:szCs w:val="28"/>
          <w:lang w:eastAsia="ru-RU"/>
        </w:rPr>
      </w:pPr>
    </w:p>
    <w:p w14:paraId="121551FD" w14:textId="77777777" w:rsidR="00D81F36" w:rsidRDefault="005171D5">
      <w:pPr>
        <w:tabs>
          <w:tab w:val="left" w:pos="79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56F6FEFF" w14:textId="77777777" w:rsidR="00D81F36" w:rsidRDefault="00D81F36">
      <w:pPr>
        <w:spacing w:after="0" w:line="240" w:lineRule="auto"/>
        <w:jc w:val="right"/>
        <w:rPr>
          <w:rFonts w:ascii="Times New Roman" w:eastAsia="Times New Roman" w:hAnsi="Times New Roman" w:cs="Times New Roman"/>
          <w:sz w:val="28"/>
          <w:szCs w:val="28"/>
          <w:lang w:eastAsia="ru-RU"/>
        </w:rPr>
      </w:pPr>
    </w:p>
    <w:p w14:paraId="5CA15D4B" w14:textId="77777777" w:rsidR="00D81F36" w:rsidRDefault="00D81F36">
      <w:pPr>
        <w:spacing w:after="0" w:line="240" w:lineRule="auto"/>
        <w:jc w:val="right"/>
        <w:rPr>
          <w:rFonts w:ascii="Times New Roman" w:eastAsia="Times New Roman" w:hAnsi="Times New Roman" w:cs="Times New Roman"/>
          <w:sz w:val="28"/>
          <w:szCs w:val="28"/>
          <w:lang w:eastAsia="ru-RU"/>
        </w:rPr>
      </w:pPr>
    </w:p>
    <w:p w14:paraId="3584EC39" w14:textId="77777777" w:rsidR="00D81F36" w:rsidRDefault="00D81F36">
      <w:pPr>
        <w:spacing w:after="0" w:line="240" w:lineRule="auto"/>
        <w:jc w:val="right"/>
        <w:rPr>
          <w:rFonts w:ascii="Times New Roman" w:eastAsia="Times New Roman" w:hAnsi="Times New Roman" w:cs="Times New Roman"/>
          <w:sz w:val="28"/>
          <w:szCs w:val="28"/>
          <w:lang w:eastAsia="ru-RU"/>
        </w:rPr>
      </w:pPr>
    </w:p>
    <w:p w14:paraId="476728B7" w14:textId="77777777" w:rsidR="00D81F36" w:rsidRDefault="00D81F36">
      <w:pPr>
        <w:spacing w:after="0" w:line="240" w:lineRule="auto"/>
        <w:jc w:val="right"/>
        <w:rPr>
          <w:rFonts w:ascii="Times New Roman" w:eastAsia="Times New Roman" w:hAnsi="Times New Roman" w:cs="Times New Roman"/>
          <w:sz w:val="28"/>
          <w:szCs w:val="28"/>
          <w:lang w:eastAsia="ru-RU"/>
        </w:rPr>
      </w:pPr>
    </w:p>
    <w:p w14:paraId="5B91BE6F" w14:textId="77777777" w:rsidR="00D81F36" w:rsidRDefault="00D81F36">
      <w:pPr>
        <w:spacing w:after="0" w:line="240" w:lineRule="auto"/>
        <w:jc w:val="right"/>
        <w:rPr>
          <w:rFonts w:ascii="Times New Roman" w:eastAsia="Times New Roman" w:hAnsi="Times New Roman" w:cs="Times New Roman"/>
          <w:sz w:val="28"/>
          <w:szCs w:val="28"/>
          <w:lang w:eastAsia="ru-RU"/>
        </w:rPr>
      </w:pPr>
    </w:p>
    <w:p w14:paraId="01438CE2" w14:textId="77777777" w:rsidR="00D81F36" w:rsidRDefault="00D81F36">
      <w:pPr>
        <w:spacing w:after="0" w:line="240" w:lineRule="auto"/>
        <w:jc w:val="right"/>
        <w:rPr>
          <w:rFonts w:ascii="Times New Roman" w:eastAsia="Times New Roman" w:hAnsi="Times New Roman" w:cs="Times New Roman"/>
          <w:sz w:val="28"/>
          <w:szCs w:val="28"/>
          <w:lang w:eastAsia="ru-RU"/>
        </w:rPr>
      </w:pPr>
    </w:p>
    <w:p w14:paraId="17806470" w14:textId="77777777" w:rsidR="00D81F36" w:rsidRDefault="005171D5">
      <w:pPr>
        <w:spacing w:after="0" w:line="240" w:lineRule="auto"/>
        <w:ind w:left="360"/>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МУНИЦИПАЛЬНАЯ ПРОГРАММА </w:t>
      </w:r>
    </w:p>
    <w:p w14:paraId="3399E838" w14:textId="77777777" w:rsidR="00D81F36" w:rsidRDefault="00D81F36">
      <w:pPr>
        <w:spacing w:after="0" w:line="240" w:lineRule="auto"/>
        <w:ind w:left="360"/>
        <w:jc w:val="center"/>
        <w:rPr>
          <w:rFonts w:ascii="Times New Roman" w:eastAsia="Times New Roman" w:hAnsi="Times New Roman" w:cs="Times New Roman"/>
          <w:sz w:val="36"/>
          <w:szCs w:val="36"/>
          <w:lang w:eastAsia="ru-RU"/>
        </w:rPr>
      </w:pPr>
    </w:p>
    <w:p w14:paraId="326E6EEB" w14:textId="77777777" w:rsidR="00D81F36" w:rsidRDefault="00D81F36">
      <w:pPr>
        <w:spacing w:after="0" w:line="240" w:lineRule="auto"/>
        <w:ind w:left="360"/>
        <w:jc w:val="center"/>
        <w:rPr>
          <w:rFonts w:ascii="Times New Roman" w:eastAsia="Times New Roman" w:hAnsi="Times New Roman" w:cs="Times New Roman"/>
          <w:b/>
          <w:sz w:val="28"/>
          <w:szCs w:val="28"/>
          <w:lang w:eastAsia="ru-RU"/>
        </w:rPr>
      </w:pPr>
    </w:p>
    <w:p w14:paraId="51A202E7" w14:textId="77777777" w:rsidR="00D81F36" w:rsidRDefault="005171D5">
      <w:pPr>
        <w:spacing w:after="0" w:line="240" w:lineRule="auto"/>
        <w:ind w:left="54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«Формирование современной городской среды на территории Анжеро-Судженского городского округа» </w:t>
      </w:r>
    </w:p>
    <w:p w14:paraId="4F562BBA" w14:textId="77777777" w:rsidR="00D81F36" w:rsidRDefault="005171D5">
      <w:pPr>
        <w:spacing w:after="0" w:line="240" w:lineRule="auto"/>
        <w:ind w:left="54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2"/>
          <w:szCs w:val="32"/>
          <w:lang w:eastAsia="ru-RU"/>
        </w:rPr>
        <w:t>на период 2022-2027 гг.</w:t>
      </w:r>
    </w:p>
    <w:p w14:paraId="37D84B99" w14:textId="77777777" w:rsidR="00D81F36" w:rsidRDefault="00D81F36">
      <w:pPr>
        <w:spacing w:after="0" w:line="240" w:lineRule="auto"/>
        <w:ind w:left="360"/>
        <w:jc w:val="center"/>
        <w:rPr>
          <w:rFonts w:ascii="Times New Roman" w:eastAsia="Times New Roman" w:hAnsi="Times New Roman" w:cs="Times New Roman"/>
          <w:sz w:val="36"/>
          <w:szCs w:val="36"/>
          <w:lang w:eastAsia="ru-RU"/>
        </w:rPr>
      </w:pPr>
    </w:p>
    <w:p w14:paraId="7FD8FBED" w14:textId="77777777" w:rsidR="00D81F36" w:rsidRDefault="00D81F36">
      <w:pPr>
        <w:spacing w:after="0" w:line="240" w:lineRule="auto"/>
        <w:jc w:val="right"/>
        <w:rPr>
          <w:rFonts w:ascii="Times New Roman" w:eastAsia="Times New Roman" w:hAnsi="Times New Roman" w:cs="Times New Roman"/>
          <w:sz w:val="28"/>
          <w:szCs w:val="28"/>
          <w:lang w:eastAsia="ru-RU"/>
        </w:rPr>
      </w:pPr>
    </w:p>
    <w:p w14:paraId="4245C103" w14:textId="77777777" w:rsidR="00D81F36" w:rsidRDefault="00D81F36">
      <w:pPr>
        <w:spacing w:after="0" w:line="240" w:lineRule="auto"/>
        <w:rPr>
          <w:rFonts w:ascii="Times New Roman" w:eastAsia="Times New Roman" w:hAnsi="Times New Roman" w:cs="Times New Roman"/>
          <w:sz w:val="28"/>
          <w:szCs w:val="28"/>
          <w:lang w:eastAsia="ru-RU"/>
        </w:rPr>
      </w:pPr>
    </w:p>
    <w:p w14:paraId="090A6B22" w14:textId="77777777" w:rsidR="00D81F36" w:rsidRDefault="00D81F36">
      <w:pPr>
        <w:spacing w:after="0" w:line="240" w:lineRule="auto"/>
        <w:rPr>
          <w:rFonts w:ascii="Times New Roman" w:eastAsia="Times New Roman" w:hAnsi="Times New Roman" w:cs="Times New Roman"/>
          <w:sz w:val="28"/>
          <w:szCs w:val="28"/>
          <w:lang w:eastAsia="ru-RU"/>
        </w:rPr>
      </w:pPr>
    </w:p>
    <w:p w14:paraId="6FBC9F10" w14:textId="77777777" w:rsidR="00D81F36" w:rsidRDefault="00D81F36">
      <w:pPr>
        <w:spacing w:after="0" w:line="240" w:lineRule="auto"/>
        <w:rPr>
          <w:rFonts w:ascii="Times New Roman" w:eastAsia="Times New Roman" w:hAnsi="Times New Roman" w:cs="Times New Roman"/>
          <w:sz w:val="28"/>
          <w:szCs w:val="28"/>
          <w:lang w:eastAsia="ru-RU"/>
        </w:rPr>
      </w:pPr>
    </w:p>
    <w:p w14:paraId="322F0CFE" w14:textId="77777777" w:rsidR="00D81F36" w:rsidRDefault="00D81F36">
      <w:pPr>
        <w:spacing w:after="0" w:line="240" w:lineRule="auto"/>
        <w:rPr>
          <w:rFonts w:ascii="Times New Roman" w:eastAsia="Times New Roman" w:hAnsi="Times New Roman" w:cs="Times New Roman"/>
          <w:sz w:val="28"/>
          <w:szCs w:val="28"/>
          <w:lang w:eastAsia="ru-RU"/>
        </w:rPr>
      </w:pPr>
    </w:p>
    <w:p w14:paraId="52124091" w14:textId="77777777" w:rsidR="00D81F36" w:rsidRDefault="00D81F36">
      <w:pPr>
        <w:spacing w:after="0" w:line="240" w:lineRule="auto"/>
        <w:rPr>
          <w:rFonts w:ascii="Times New Roman" w:eastAsia="Times New Roman" w:hAnsi="Times New Roman" w:cs="Times New Roman"/>
          <w:sz w:val="28"/>
          <w:szCs w:val="28"/>
          <w:lang w:eastAsia="ru-RU"/>
        </w:rPr>
      </w:pPr>
    </w:p>
    <w:p w14:paraId="2143E1C8" w14:textId="77777777" w:rsidR="00D81F36" w:rsidRDefault="00D81F36">
      <w:pPr>
        <w:spacing w:after="0" w:line="240" w:lineRule="auto"/>
        <w:rPr>
          <w:rFonts w:ascii="Times New Roman" w:eastAsia="Times New Roman" w:hAnsi="Times New Roman" w:cs="Times New Roman"/>
          <w:sz w:val="28"/>
          <w:szCs w:val="28"/>
          <w:lang w:eastAsia="ru-RU"/>
        </w:rPr>
      </w:pPr>
    </w:p>
    <w:p w14:paraId="443966BC" w14:textId="77777777" w:rsidR="00D81F36" w:rsidRDefault="00D81F36">
      <w:pPr>
        <w:spacing w:after="0" w:line="240" w:lineRule="auto"/>
        <w:rPr>
          <w:rFonts w:ascii="Times New Roman" w:eastAsia="Times New Roman" w:hAnsi="Times New Roman" w:cs="Times New Roman"/>
          <w:sz w:val="28"/>
          <w:szCs w:val="28"/>
          <w:lang w:eastAsia="ru-RU"/>
        </w:rPr>
      </w:pPr>
    </w:p>
    <w:p w14:paraId="69271329" w14:textId="77777777" w:rsidR="00D81F36" w:rsidRDefault="00D81F36">
      <w:pPr>
        <w:spacing w:after="0" w:line="240" w:lineRule="auto"/>
        <w:rPr>
          <w:rFonts w:ascii="Times New Roman" w:eastAsia="Times New Roman" w:hAnsi="Times New Roman" w:cs="Times New Roman"/>
          <w:sz w:val="28"/>
          <w:szCs w:val="28"/>
          <w:lang w:eastAsia="ru-RU"/>
        </w:rPr>
      </w:pPr>
    </w:p>
    <w:p w14:paraId="1B16F612" w14:textId="77777777" w:rsidR="00D81F36" w:rsidRDefault="00D81F36">
      <w:pPr>
        <w:spacing w:after="0" w:line="240" w:lineRule="auto"/>
        <w:rPr>
          <w:rFonts w:ascii="Times New Roman" w:eastAsia="Times New Roman" w:hAnsi="Times New Roman" w:cs="Times New Roman"/>
          <w:sz w:val="28"/>
          <w:szCs w:val="28"/>
          <w:lang w:eastAsia="ru-RU"/>
        </w:rPr>
      </w:pPr>
    </w:p>
    <w:p w14:paraId="5AEAD2C6" w14:textId="77777777" w:rsidR="00D81F36" w:rsidRDefault="00D81F36">
      <w:pPr>
        <w:spacing w:after="0" w:line="240" w:lineRule="auto"/>
        <w:rPr>
          <w:rFonts w:ascii="Times New Roman" w:eastAsia="Times New Roman" w:hAnsi="Times New Roman" w:cs="Times New Roman"/>
          <w:sz w:val="28"/>
          <w:szCs w:val="28"/>
          <w:lang w:eastAsia="ru-RU"/>
        </w:rPr>
      </w:pPr>
    </w:p>
    <w:p w14:paraId="7DA4E5A5" w14:textId="77777777" w:rsidR="00D81F36" w:rsidRDefault="00D81F36">
      <w:pPr>
        <w:spacing w:after="0" w:line="240" w:lineRule="auto"/>
        <w:rPr>
          <w:rFonts w:ascii="Times New Roman" w:eastAsia="Times New Roman" w:hAnsi="Times New Roman" w:cs="Times New Roman"/>
          <w:sz w:val="28"/>
          <w:szCs w:val="28"/>
          <w:lang w:eastAsia="ru-RU"/>
        </w:rPr>
      </w:pPr>
    </w:p>
    <w:p w14:paraId="3A0AE47A" w14:textId="77777777" w:rsidR="00D81F36" w:rsidRDefault="00D81F36">
      <w:pPr>
        <w:spacing w:after="0" w:line="240" w:lineRule="auto"/>
        <w:rPr>
          <w:rFonts w:ascii="Times New Roman" w:eastAsia="Times New Roman" w:hAnsi="Times New Roman" w:cs="Times New Roman"/>
          <w:sz w:val="28"/>
          <w:szCs w:val="28"/>
          <w:lang w:eastAsia="ru-RU"/>
        </w:rPr>
      </w:pPr>
    </w:p>
    <w:p w14:paraId="4EEBE7C6" w14:textId="77777777" w:rsidR="00D81F36" w:rsidRDefault="00D81F36">
      <w:pPr>
        <w:spacing w:after="0" w:line="240" w:lineRule="auto"/>
        <w:rPr>
          <w:rFonts w:ascii="Times New Roman" w:eastAsia="Times New Roman" w:hAnsi="Times New Roman" w:cs="Times New Roman"/>
          <w:sz w:val="28"/>
          <w:szCs w:val="28"/>
          <w:lang w:eastAsia="ru-RU"/>
        </w:rPr>
      </w:pPr>
    </w:p>
    <w:p w14:paraId="4B276D66" w14:textId="77777777" w:rsidR="00D81F36" w:rsidRDefault="00D81F36">
      <w:pPr>
        <w:spacing w:after="0" w:line="240" w:lineRule="auto"/>
        <w:rPr>
          <w:rFonts w:ascii="Times New Roman" w:eastAsia="Times New Roman" w:hAnsi="Times New Roman" w:cs="Times New Roman"/>
          <w:sz w:val="28"/>
          <w:szCs w:val="28"/>
          <w:lang w:eastAsia="ru-RU"/>
        </w:rPr>
      </w:pPr>
    </w:p>
    <w:p w14:paraId="429CAD0F" w14:textId="77777777" w:rsidR="00D81F36" w:rsidRDefault="00D81F36">
      <w:pPr>
        <w:spacing w:after="0" w:line="240" w:lineRule="auto"/>
        <w:rPr>
          <w:rFonts w:ascii="Times New Roman" w:eastAsia="Times New Roman" w:hAnsi="Times New Roman" w:cs="Times New Roman"/>
          <w:sz w:val="28"/>
          <w:szCs w:val="28"/>
          <w:lang w:eastAsia="ru-RU"/>
        </w:rPr>
      </w:pPr>
    </w:p>
    <w:p w14:paraId="0FA7EB79" w14:textId="77777777" w:rsidR="00D81F36" w:rsidRDefault="00D81F36">
      <w:pPr>
        <w:spacing w:after="0" w:line="240" w:lineRule="auto"/>
        <w:rPr>
          <w:rFonts w:ascii="Times New Roman" w:eastAsia="Times New Roman" w:hAnsi="Times New Roman" w:cs="Times New Roman"/>
          <w:sz w:val="28"/>
          <w:szCs w:val="28"/>
          <w:lang w:eastAsia="ru-RU"/>
        </w:rPr>
      </w:pPr>
    </w:p>
    <w:p w14:paraId="38013E53" w14:textId="77777777" w:rsidR="00D81F36" w:rsidRDefault="00D81F36">
      <w:pPr>
        <w:spacing w:after="0" w:line="240" w:lineRule="auto"/>
        <w:rPr>
          <w:rFonts w:ascii="Times New Roman" w:eastAsia="Times New Roman" w:hAnsi="Times New Roman" w:cs="Times New Roman"/>
          <w:sz w:val="28"/>
          <w:szCs w:val="28"/>
          <w:lang w:eastAsia="ru-RU"/>
        </w:rPr>
      </w:pPr>
    </w:p>
    <w:p w14:paraId="22C0C6ED" w14:textId="77777777" w:rsidR="00D81F36" w:rsidRDefault="00D81F36">
      <w:pPr>
        <w:spacing w:after="0" w:line="240" w:lineRule="auto"/>
        <w:rPr>
          <w:rFonts w:ascii="Times New Roman" w:eastAsia="Times New Roman" w:hAnsi="Times New Roman" w:cs="Times New Roman"/>
          <w:sz w:val="28"/>
          <w:szCs w:val="28"/>
          <w:lang w:eastAsia="ru-RU"/>
        </w:rPr>
      </w:pPr>
    </w:p>
    <w:p w14:paraId="589C4498" w14:textId="77777777" w:rsidR="00D81F36" w:rsidRDefault="00D81F36">
      <w:pPr>
        <w:spacing w:after="0" w:line="240" w:lineRule="auto"/>
        <w:rPr>
          <w:rFonts w:ascii="Times New Roman" w:eastAsia="Times New Roman" w:hAnsi="Times New Roman" w:cs="Times New Roman"/>
          <w:sz w:val="28"/>
          <w:szCs w:val="28"/>
          <w:lang w:eastAsia="ru-RU"/>
        </w:rPr>
      </w:pPr>
    </w:p>
    <w:p w14:paraId="7E005488" w14:textId="77777777" w:rsidR="00D81F36" w:rsidRDefault="00D81F36">
      <w:pPr>
        <w:spacing w:after="0" w:line="240" w:lineRule="auto"/>
        <w:rPr>
          <w:rFonts w:ascii="Times New Roman" w:eastAsia="Times New Roman" w:hAnsi="Times New Roman" w:cs="Times New Roman"/>
          <w:sz w:val="28"/>
          <w:szCs w:val="28"/>
          <w:lang w:eastAsia="ru-RU"/>
        </w:rPr>
      </w:pPr>
    </w:p>
    <w:p w14:paraId="6DB7D306" w14:textId="77777777" w:rsidR="00D81F36" w:rsidRDefault="00D81F36">
      <w:pPr>
        <w:spacing w:after="0" w:line="240" w:lineRule="auto"/>
        <w:rPr>
          <w:rFonts w:ascii="Times New Roman" w:eastAsia="Times New Roman" w:hAnsi="Times New Roman" w:cs="Times New Roman"/>
          <w:sz w:val="28"/>
          <w:szCs w:val="28"/>
          <w:lang w:eastAsia="ru-RU"/>
        </w:rPr>
      </w:pPr>
    </w:p>
    <w:p w14:paraId="4027837E" w14:textId="77777777" w:rsidR="00D81F36" w:rsidRDefault="005171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Паспорт</w:t>
      </w:r>
    </w:p>
    <w:p w14:paraId="46EC4B6B" w14:textId="77777777" w:rsidR="00D81F36" w:rsidRDefault="005171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муниципальной программы</w:t>
      </w:r>
    </w:p>
    <w:p w14:paraId="72162F1F" w14:textId="77777777" w:rsidR="00D81F36" w:rsidRDefault="005171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современной городской среды на территории </w:t>
      </w:r>
    </w:p>
    <w:p w14:paraId="581A9DA3" w14:textId="77777777" w:rsidR="00D81F36" w:rsidRDefault="005171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Анжеро-Судженского городского округа» на 2022-2027 гг.</w:t>
      </w:r>
    </w:p>
    <w:p w14:paraId="101E6D47" w14:textId="77777777" w:rsidR="00D81F36" w:rsidRDefault="00D81F36">
      <w:pPr>
        <w:spacing w:after="0" w:line="240" w:lineRule="auto"/>
        <w:ind w:firstLine="720"/>
        <w:jc w:val="center"/>
        <w:outlineLvl w:val="0"/>
        <w:rPr>
          <w:rFonts w:ascii="Times New Roman" w:eastAsia="Times New Roman" w:hAnsi="Times New Roman" w:cs="Times New Roman"/>
          <w:b/>
          <w:sz w:val="28"/>
          <w:szCs w:val="28"/>
          <w:lang w:eastAsia="ru-RU"/>
        </w:rPr>
      </w:pPr>
    </w:p>
    <w:tbl>
      <w:tblPr>
        <w:tblW w:w="9776" w:type="dxa"/>
        <w:tblLook w:val="04A0" w:firstRow="1" w:lastRow="0" w:firstColumn="1" w:lastColumn="0" w:noHBand="0" w:noVBand="1"/>
      </w:tblPr>
      <w:tblGrid>
        <w:gridCol w:w="3760"/>
        <w:gridCol w:w="6016"/>
      </w:tblGrid>
      <w:tr w:rsidR="00D81F36" w14:paraId="7F1BEB06" w14:textId="77777777">
        <w:trPr>
          <w:trHeight w:val="936"/>
        </w:trPr>
        <w:tc>
          <w:tcPr>
            <w:tcW w:w="3760" w:type="dxa"/>
            <w:tcBorders>
              <w:top w:val="single" w:sz="4" w:space="0" w:color="000000"/>
              <w:left w:val="single" w:sz="4" w:space="0" w:color="000000"/>
              <w:bottom w:val="single" w:sz="4" w:space="0" w:color="000000"/>
              <w:right w:val="single" w:sz="4" w:space="0" w:color="000000"/>
            </w:tcBorders>
          </w:tcPr>
          <w:p w14:paraId="7A53085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программы</w:t>
            </w:r>
          </w:p>
        </w:tc>
        <w:tc>
          <w:tcPr>
            <w:tcW w:w="6016" w:type="dxa"/>
            <w:tcBorders>
              <w:top w:val="single" w:sz="4" w:space="0" w:color="000000"/>
              <w:left w:val="nil"/>
              <w:bottom w:val="single" w:sz="4" w:space="0" w:color="000000"/>
              <w:right w:val="single" w:sz="4" w:space="0" w:color="000000"/>
            </w:tcBorders>
          </w:tcPr>
          <w:p w14:paraId="5E730F39" w14:textId="77777777" w:rsidR="00D81F36" w:rsidRDefault="005171D5">
            <w:pPr>
              <w:spacing w:after="6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«Формирование современной городской среды на территории Анжеро-Судженского городского округа» </w:t>
            </w:r>
          </w:p>
        </w:tc>
      </w:tr>
      <w:tr w:rsidR="00D81F36" w14:paraId="240905DF" w14:textId="77777777">
        <w:trPr>
          <w:trHeight w:val="642"/>
        </w:trPr>
        <w:tc>
          <w:tcPr>
            <w:tcW w:w="3760" w:type="dxa"/>
            <w:tcBorders>
              <w:top w:val="single" w:sz="4" w:space="0" w:color="000000"/>
              <w:left w:val="single" w:sz="4" w:space="0" w:color="000000"/>
              <w:bottom w:val="single" w:sz="4" w:space="0" w:color="000000"/>
              <w:right w:val="single" w:sz="4" w:space="0" w:color="000000"/>
            </w:tcBorders>
          </w:tcPr>
          <w:p w14:paraId="6D1445E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Директор программы </w:t>
            </w:r>
          </w:p>
        </w:tc>
        <w:tc>
          <w:tcPr>
            <w:tcW w:w="6016" w:type="dxa"/>
            <w:tcBorders>
              <w:top w:val="single" w:sz="4" w:space="0" w:color="000000"/>
              <w:left w:val="nil"/>
              <w:bottom w:val="single" w:sz="4" w:space="0" w:color="000000"/>
              <w:right w:val="single" w:sz="4" w:space="0" w:color="000000"/>
            </w:tcBorders>
          </w:tcPr>
          <w:p w14:paraId="3DCAB185" w14:textId="77777777" w:rsidR="00D81F36" w:rsidRDefault="005171D5">
            <w:pPr>
              <w:spacing w:after="6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Заместитель главы городского округа по вопросам жилищно-коммунального хозяйства и транспорта </w:t>
            </w:r>
          </w:p>
        </w:tc>
      </w:tr>
      <w:tr w:rsidR="00D81F36" w14:paraId="5209FC04" w14:textId="77777777">
        <w:trPr>
          <w:trHeight w:val="991"/>
        </w:trPr>
        <w:tc>
          <w:tcPr>
            <w:tcW w:w="3760" w:type="dxa"/>
            <w:tcBorders>
              <w:top w:val="nil"/>
              <w:left w:val="single" w:sz="4" w:space="0" w:color="000000"/>
              <w:bottom w:val="single" w:sz="4" w:space="0" w:color="000000"/>
              <w:right w:val="single" w:sz="4" w:space="0" w:color="000000"/>
            </w:tcBorders>
          </w:tcPr>
          <w:p w14:paraId="09330B9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 программы</w:t>
            </w:r>
          </w:p>
        </w:tc>
        <w:tc>
          <w:tcPr>
            <w:tcW w:w="6016" w:type="dxa"/>
            <w:tcBorders>
              <w:top w:val="nil"/>
              <w:left w:val="nil"/>
              <w:bottom w:val="single" w:sz="4" w:space="0" w:color="000000"/>
              <w:right w:val="single" w:sz="4" w:space="0" w:color="000000"/>
            </w:tcBorders>
          </w:tcPr>
          <w:p w14:paraId="06504F97" w14:textId="77777777" w:rsidR="00D81F36" w:rsidRDefault="005171D5">
            <w:pPr>
              <w:spacing w:after="6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Управление жилищно-коммунального хозяйства администрации Анжеро-Судженского городского округа (УЖКХ)</w:t>
            </w:r>
          </w:p>
        </w:tc>
      </w:tr>
      <w:tr w:rsidR="00D81F36" w14:paraId="47B87560" w14:textId="77777777">
        <w:trPr>
          <w:trHeight w:val="1487"/>
        </w:trPr>
        <w:tc>
          <w:tcPr>
            <w:tcW w:w="3760" w:type="dxa"/>
            <w:tcBorders>
              <w:top w:val="nil"/>
              <w:left w:val="single" w:sz="4" w:space="0" w:color="000000"/>
              <w:bottom w:val="single" w:sz="4" w:space="0" w:color="000000"/>
              <w:right w:val="single" w:sz="4" w:space="0" w:color="000000"/>
            </w:tcBorders>
          </w:tcPr>
          <w:p w14:paraId="64160D1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Исполнитель программы </w:t>
            </w:r>
          </w:p>
        </w:tc>
        <w:tc>
          <w:tcPr>
            <w:tcW w:w="6016" w:type="dxa"/>
            <w:tcBorders>
              <w:top w:val="nil"/>
              <w:left w:val="nil"/>
              <w:bottom w:val="single" w:sz="4" w:space="0" w:color="000000"/>
              <w:right w:val="single" w:sz="4" w:space="0" w:color="000000"/>
            </w:tcBorders>
          </w:tcPr>
          <w:p w14:paraId="3D009A1F"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 Управление жилищно-коммунального хозяйства администрации Анжеро-Судженского городского округа (УЖКХ);</w:t>
            </w:r>
          </w:p>
          <w:p w14:paraId="5B2579A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Муниципальное бюджетное учреждение АСГО «Управление жизнеобеспечения» (МБУ «УЖ»).</w:t>
            </w:r>
          </w:p>
        </w:tc>
      </w:tr>
      <w:tr w:rsidR="00D81F36" w14:paraId="2E4702FE" w14:textId="77777777">
        <w:trPr>
          <w:trHeight w:val="278"/>
        </w:trPr>
        <w:tc>
          <w:tcPr>
            <w:tcW w:w="3760" w:type="dxa"/>
            <w:tcBorders>
              <w:top w:val="nil"/>
              <w:left w:val="single" w:sz="4" w:space="0" w:color="000000"/>
              <w:bottom w:val="single" w:sz="4" w:space="0" w:color="000000"/>
              <w:right w:val="single" w:sz="4" w:space="0" w:color="000000"/>
            </w:tcBorders>
          </w:tcPr>
          <w:p w14:paraId="0A7BB3D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 программы</w:t>
            </w:r>
          </w:p>
        </w:tc>
        <w:tc>
          <w:tcPr>
            <w:tcW w:w="6016" w:type="dxa"/>
            <w:tcBorders>
              <w:top w:val="nil"/>
              <w:left w:val="nil"/>
              <w:bottom w:val="single" w:sz="4" w:space="0" w:color="000000"/>
              <w:right w:val="single" w:sz="4" w:space="0" w:color="000000"/>
            </w:tcBorders>
          </w:tcPr>
          <w:p w14:paraId="46AE783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r w:rsidR="00D81F36" w14:paraId="05E47BDA" w14:textId="77777777">
        <w:trPr>
          <w:trHeight w:val="278"/>
        </w:trPr>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754A8D6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Региональные проекты, реализуемые в рамках государственной программы</w:t>
            </w:r>
          </w:p>
        </w:tc>
        <w:tc>
          <w:tcPr>
            <w:tcW w:w="6016" w:type="dxa"/>
            <w:tcBorders>
              <w:top w:val="nil"/>
              <w:left w:val="nil"/>
              <w:bottom w:val="single" w:sz="4" w:space="0" w:color="000000"/>
              <w:right w:val="single" w:sz="4" w:space="0" w:color="000000"/>
            </w:tcBorders>
          </w:tcPr>
          <w:p w14:paraId="481FC564" w14:textId="77777777" w:rsidR="00D81F36" w:rsidRDefault="005171D5">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Региональный проект «Формирование комфортной городской среды», реализуемый в рамках </w:t>
            </w:r>
            <w:r>
              <w:rPr>
                <w:rFonts w:ascii="Times New Roman" w:eastAsia="Times New Roman" w:hAnsi="Times New Roman" w:cs="Times New Roman"/>
                <w:bCs/>
                <w:sz w:val="26"/>
                <w:szCs w:val="26"/>
                <w:lang w:eastAsia="ru-RU"/>
              </w:rPr>
              <w:t xml:space="preserve">государственной программы Кемеровской области-Кузбасса «Формирование современной городской среды Кузбасса» </w:t>
            </w:r>
          </w:p>
        </w:tc>
      </w:tr>
      <w:tr w:rsidR="00D81F36" w14:paraId="7EF44F66" w14:textId="77777777">
        <w:trPr>
          <w:trHeight w:val="278"/>
        </w:trPr>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29700A9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Ведомственные проекты, реализуемые в рамках государственной программы</w:t>
            </w:r>
          </w:p>
        </w:tc>
        <w:tc>
          <w:tcPr>
            <w:tcW w:w="6016" w:type="dxa"/>
            <w:tcBorders>
              <w:top w:val="nil"/>
              <w:left w:val="nil"/>
              <w:bottom w:val="single" w:sz="4" w:space="0" w:color="000000"/>
              <w:right w:val="single" w:sz="4" w:space="0" w:color="000000"/>
            </w:tcBorders>
            <w:vAlign w:val="center"/>
          </w:tcPr>
          <w:p w14:paraId="4A53767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r w:rsidR="00D81F36" w14:paraId="62AD1605" w14:textId="77777777">
        <w:trPr>
          <w:trHeight w:val="702"/>
        </w:trPr>
        <w:tc>
          <w:tcPr>
            <w:tcW w:w="3760" w:type="dxa"/>
            <w:tcBorders>
              <w:top w:val="nil"/>
              <w:left w:val="single" w:sz="4" w:space="0" w:color="000000"/>
              <w:bottom w:val="single" w:sz="4" w:space="0" w:color="000000"/>
              <w:right w:val="single" w:sz="4" w:space="0" w:color="000000"/>
            </w:tcBorders>
          </w:tcPr>
          <w:p w14:paraId="7D9707A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Цели программы </w:t>
            </w:r>
          </w:p>
        </w:tc>
        <w:tc>
          <w:tcPr>
            <w:tcW w:w="6016" w:type="dxa"/>
            <w:tcBorders>
              <w:top w:val="nil"/>
              <w:left w:val="nil"/>
              <w:bottom w:val="single" w:sz="4" w:space="0" w:color="000000"/>
              <w:right w:val="single" w:sz="4" w:space="0" w:color="000000"/>
            </w:tcBorders>
          </w:tcPr>
          <w:p w14:paraId="260D2E11"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Развитие благоприятных, комфортных и безопасных условий для проживания на </w:t>
            </w:r>
            <w:r>
              <w:rPr>
                <w:rFonts w:ascii="Times New Roman" w:eastAsia="Times New Roman" w:hAnsi="Times New Roman" w:cs="Times New Roman"/>
                <w:sz w:val="26"/>
                <w:szCs w:val="26"/>
                <w:lang w:eastAsia="ru-RU"/>
              </w:rPr>
              <w:t>территории Анжеро-Судженского городского округа</w:t>
            </w:r>
          </w:p>
        </w:tc>
      </w:tr>
      <w:tr w:rsidR="00D81F36" w14:paraId="46F4EC31" w14:textId="77777777">
        <w:trPr>
          <w:trHeight w:val="699"/>
        </w:trPr>
        <w:tc>
          <w:tcPr>
            <w:tcW w:w="3760" w:type="dxa"/>
            <w:tcBorders>
              <w:top w:val="nil"/>
              <w:left w:val="single" w:sz="4" w:space="0" w:color="000000"/>
              <w:bottom w:val="single" w:sz="4" w:space="0" w:color="000000"/>
              <w:right w:val="single" w:sz="4" w:space="0" w:color="000000"/>
            </w:tcBorders>
          </w:tcPr>
          <w:p w14:paraId="2532A17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Задачи программы </w:t>
            </w:r>
          </w:p>
        </w:tc>
        <w:tc>
          <w:tcPr>
            <w:tcW w:w="6016" w:type="dxa"/>
            <w:tcBorders>
              <w:top w:val="nil"/>
              <w:left w:val="nil"/>
              <w:bottom w:val="single" w:sz="4" w:space="0" w:color="000000"/>
              <w:right w:val="single" w:sz="4" w:space="0" w:color="000000"/>
            </w:tcBorders>
          </w:tcPr>
          <w:p w14:paraId="226968C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Благоустройство дворовых территорий многоквартирных домов Анжеро-Судженского городского округа;</w:t>
            </w:r>
          </w:p>
          <w:p w14:paraId="40E4D77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Благоустройство иных объектов инфраструктуры городской среды Анжеро-Судженского городского округа;  </w:t>
            </w:r>
          </w:p>
          <w:p w14:paraId="262A7C72" w14:textId="77777777" w:rsidR="00D81F36" w:rsidRDefault="005171D5">
            <w:pPr>
              <w:spacing w:after="0" w:line="240" w:lineRule="auto"/>
              <w:rPr>
                <w:rFonts w:ascii="Times New Roman" w:eastAsia="Arial Unicode MS" w:hAnsi="Times New Roman" w:cs="Times New Roman"/>
                <w:bCs/>
                <w:sz w:val="26"/>
                <w:szCs w:val="26"/>
                <w:u w:color="000000"/>
                <w:lang w:eastAsia="ru-RU"/>
              </w:rPr>
            </w:pPr>
            <w:r>
              <w:rPr>
                <w:rFonts w:ascii="Times New Roman" w:eastAsia="Arial Unicode MS" w:hAnsi="Times New Roman" w:cs="Times New Roman"/>
                <w:bCs/>
                <w:sz w:val="26"/>
                <w:szCs w:val="26"/>
                <w:u w:color="000000"/>
                <w:lang w:eastAsia="ru-RU"/>
              </w:rPr>
              <w:t>3. Вовлечение граждан в решение вопросов развития городской среды.</w:t>
            </w:r>
          </w:p>
        </w:tc>
      </w:tr>
      <w:tr w:rsidR="00D81F36" w14:paraId="28E8F31E" w14:textId="77777777">
        <w:trPr>
          <w:trHeight w:val="362"/>
        </w:trPr>
        <w:tc>
          <w:tcPr>
            <w:tcW w:w="3760" w:type="dxa"/>
            <w:tcBorders>
              <w:top w:val="nil"/>
              <w:left w:val="single" w:sz="4" w:space="0" w:color="000000"/>
              <w:bottom w:val="single" w:sz="4" w:space="0" w:color="000000"/>
              <w:right w:val="single" w:sz="4" w:space="0" w:color="000000"/>
            </w:tcBorders>
          </w:tcPr>
          <w:p w14:paraId="3D15F84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реализации программы </w:t>
            </w:r>
          </w:p>
        </w:tc>
        <w:tc>
          <w:tcPr>
            <w:tcW w:w="6016" w:type="dxa"/>
            <w:tcBorders>
              <w:top w:val="single" w:sz="4" w:space="0" w:color="000000"/>
              <w:left w:val="nil"/>
              <w:bottom w:val="single" w:sz="4" w:space="0" w:color="000000"/>
              <w:right w:val="single" w:sz="4" w:space="0" w:color="000000"/>
            </w:tcBorders>
          </w:tcPr>
          <w:p w14:paraId="0EE2ABE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2022-2027 годы</w:t>
            </w:r>
          </w:p>
        </w:tc>
      </w:tr>
      <w:tr w:rsidR="00D81F36" w14:paraId="7E471774" w14:textId="77777777">
        <w:trPr>
          <w:trHeight w:val="221"/>
        </w:trPr>
        <w:tc>
          <w:tcPr>
            <w:tcW w:w="3760" w:type="dxa"/>
            <w:tcBorders>
              <w:top w:val="single" w:sz="4" w:space="0" w:color="000000"/>
              <w:left w:val="single" w:sz="4" w:space="0" w:color="000000"/>
              <w:bottom w:val="single" w:sz="4" w:space="0" w:color="000000"/>
              <w:right w:val="single" w:sz="4" w:space="0" w:color="000000"/>
            </w:tcBorders>
          </w:tcPr>
          <w:p w14:paraId="0BC37C9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Объекты и источники финансирования муниципальной в целом и разбивкой по годам ее реализации</w:t>
            </w:r>
          </w:p>
          <w:p w14:paraId="658FC3FC" w14:textId="77777777" w:rsidR="00D81F36" w:rsidRDefault="00D81F36">
            <w:pPr>
              <w:spacing w:after="0" w:line="240" w:lineRule="auto"/>
              <w:rPr>
                <w:rFonts w:ascii="Times New Roman" w:eastAsia="Times New Roman" w:hAnsi="Times New Roman" w:cs="Times New Roman"/>
                <w:sz w:val="26"/>
                <w:szCs w:val="26"/>
                <w:lang w:eastAsia="ru-RU"/>
              </w:rPr>
            </w:pPr>
          </w:p>
        </w:tc>
        <w:tc>
          <w:tcPr>
            <w:tcW w:w="6016" w:type="dxa"/>
            <w:tcBorders>
              <w:top w:val="single" w:sz="4" w:space="0" w:color="000000"/>
              <w:left w:val="nil"/>
              <w:bottom w:val="single" w:sz="4" w:space="0" w:color="000000"/>
              <w:right w:val="single" w:sz="4" w:space="0" w:color="000000"/>
            </w:tcBorders>
          </w:tcPr>
          <w:p w14:paraId="575E828C" w14:textId="77777777" w:rsidR="00D81F36" w:rsidRDefault="005171D5">
            <w:pPr>
              <w:tabs>
                <w:tab w:val="left" w:pos="0"/>
                <w:tab w:val="left" w:pos="993"/>
                <w:tab w:val="center" w:pos="1418"/>
                <w:tab w:val="center" w:pos="4677"/>
                <w:tab w:val="right" w:pos="935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финансирования Муниципальной программы – 137 692,1 тыс. рублей, в том числе по годам реализации:</w:t>
            </w:r>
          </w:p>
          <w:p w14:paraId="5FC31331"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2022 – 24 947,0</w:t>
            </w:r>
          </w:p>
          <w:p w14:paraId="59C432F0"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2023 – 32 994,5</w:t>
            </w:r>
          </w:p>
          <w:p w14:paraId="56E30FDB"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2024 – 38 062,9</w:t>
            </w:r>
          </w:p>
          <w:p w14:paraId="5FE42943"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2025 – 14 144,1</w:t>
            </w:r>
          </w:p>
          <w:p w14:paraId="4F0FCDF9"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2026 – 14 041,9</w:t>
            </w:r>
          </w:p>
          <w:p w14:paraId="2C5DB31C"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lastRenderedPageBreak/>
              <w:t>2027 – 13 501,7</w:t>
            </w:r>
          </w:p>
          <w:p w14:paraId="21ACF0FF"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по источникам финансирования:</w:t>
            </w:r>
          </w:p>
          <w:p w14:paraId="02A6267B" w14:textId="77777777" w:rsidR="00D81F36" w:rsidRDefault="005171D5">
            <w:pPr>
              <w:tabs>
                <w:tab w:val="left" w:pos="34"/>
              </w:tabs>
              <w:spacing w:after="0" w:line="240" w:lineRule="auto"/>
              <w:ind w:firstLine="447"/>
              <w:contextualSpacing/>
              <w:outlineLvl w:val="1"/>
              <w:rPr>
                <w:rFonts w:ascii="Times New Roman" w:hAnsi="Times New Roman" w:cs="Times New Roman"/>
                <w:sz w:val="26"/>
                <w:szCs w:val="26"/>
              </w:rPr>
            </w:pPr>
            <w:r>
              <w:rPr>
                <w:rFonts w:ascii="Times New Roman" w:hAnsi="Times New Roman" w:cs="Times New Roman"/>
                <w:sz w:val="26"/>
                <w:szCs w:val="26"/>
              </w:rPr>
              <w:t>за счет местного бюджета:</w:t>
            </w:r>
          </w:p>
          <w:p w14:paraId="3B1EE6DE"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2022 – 3 355,8</w:t>
            </w:r>
          </w:p>
          <w:p w14:paraId="2B8BB69B"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2023 – 2 503,4</w:t>
            </w:r>
          </w:p>
          <w:p w14:paraId="29E92EA1"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2024 – 2 995,0</w:t>
            </w:r>
          </w:p>
          <w:p w14:paraId="71AE938D"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2025 – 990,1</w:t>
            </w:r>
          </w:p>
          <w:p w14:paraId="515F89D9"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2026 – 982,9</w:t>
            </w:r>
          </w:p>
          <w:p w14:paraId="59382CF6"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2027 – 945,1</w:t>
            </w:r>
          </w:p>
          <w:p w14:paraId="5B21BF1E"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 xml:space="preserve">         за счет областного бюджета:</w:t>
            </w:r>
          </w:p>
          <w:p w14:paraId="38ADD55D"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2022 – 2 443,7</w:t>
            </w:r>
          </w:p>
          <w:p w14:paraId="7FDF2719"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 xml:space="preserve">2023 – 3 899,1 </w:t>
            </w:r>
          </w:p>
          <w:p w14:paraId="2EEBF3E0"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2024 – 15 646,7</w:t>
            </w:r>
          </w:p>
          <w:p w14:paraId="2CF7B3B7"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2025 – 657,7</w:t>
            </w:r>
          </w:p>
          <w:p w14:paraId="35B63711"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2026 – 1 436,5</w:t>
            </w:r>
          </w:p>
          <w:p w14:paraId="2A6B5ADF"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2027 – 2 134,6</w:t>
            </w:r>
          </w:p>
          <w:p w14:paraId="7389F2BA" w14:textId="77777777" w:rsidR="00D81F36" w:rsidRDefault="005171D5">
            <w:pPr>
              <w:tabs>
                <w:tab w:val="left" w:pos="34"/>
              </w:tabs>
              <w:spacing w:after="0" w:line="240" w:lineRule="auto"/>
              <w:ind w:firstLine="447"/>
              <w:contextualSpacing/>
              <w:outlineLvl w:val="1"/>
              <w:rPr>
                <w:rFonts w:ascii="Times New Roman" w:hAnsi="Times New Roman" w:cs="Times New Roman"/>
                <w:sz w:val="26"/>
                <w:szCs w:val="26"/>
              </w:rPr>
            </w:pPr>
            <w:r>
              <w:rPr>
                <w:rFonts w:ascii="Times New Roman" w:hAnsi="Times New Roman" w:cs="Times New Roman"/>
                <w:sz w:val="26"/>
                <w:szCs w:val="26"/>
              </w:rPr>
              <w:t xml:space="preserve"> за счет федерального бюджета:</w:t>
            </w:r>
          </w:p>
          <w:p w14:paraId="0E31C1FC"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2022 – 18 567,7</w:t>
            </w:r>
          </w:p>
          <w:p w14:paraId="25EB9021"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2023 – 25 436,2</w:t>
            </w:r>
          </w:p>
          <w:p w14:paraId="59050293"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2024 – 18 979,3</w:t>
            </w:r>
          </w:p>
          <w:p w14:paraId="3040B146"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2025 – 12 496,3</w:t>
            </w:r>
          </w:p>
          <w:p w14:paraId="3CDD852D"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2026 – 11 622,5</w:t>
            </w:r>
          </w:p>
          <w:p w14:paraId="194AD269"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2027 – 10 422,0</w:t>
            </w:r>
          </w:p>
          <w:p w14:paraId="6676CF6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счет средств юридических и физических лиц:</w:t>
            </w:r>
          </w:p>
          <w:p w14:paraId="770054CC"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2022 – 579,8</w:t>
            </w:r>
          </w:p>
          <w:p w14:paraId="62C20BE5"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2023 – 1 155,8</w:t>
            </w:r>
          </w:p>
          <w:p w14:paraId="494F3EB6"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2024 – 441,9</w:t>
            </w:r>
          </w:p>
          <w:p w14:paraId="0025A2E3"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2025 – 0,0</w:t>
            </w:r>
          </w:p>
          <w:p w14:paraId="3EE69EFA"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2026 – 0,0</w:t>
            </w:r>
          </w:p>
          <w:p w14:paraId="306DC5B9" w14:textId="77777777" w:rsidR="00D81F36" w:rsidRDefault="005171D5">
            <w:pPr>
              <w:tabs>
                <w:tab w:val="left" w:pos="34"/>
              </w:tabs>
              <w:spacing w:after="0" w:line="240" w:lineRule="auto"/>
              <w:contextualSpacing/>
              <w:outlineLvl w:val="1"/>
              <w:rPr>
                <w:rFonts w:ascii="Times New Roman" w:hAnsi="Times New Roman" w:cs="Times New Roman"/>
                <w:sz w:val="26"/>
                <w:szCs w:val="26"/>
              </w:rPr>
            </w:pPr>
            <w:r>
              <w:rPr>
                <w:rFonts w:ascii="Times New Roman" w:hAnsi="Times New Roman" w:cs="Times New Roman"/>
                <w:sz w:val="26"/>
                <w:szCs w:val="26"/>
              </w:rPr>
              <w:t>2027 – 0,0</w:t>
            </w:r>
          </w:p>
        </w:tc>
      </w:tr>
      <w:tr w:rsidR="00D81F36" w14:paraId="58AF6204" w14:textId="77777777">
        <w:trPr>
          <w:trHeight w:val="2638"/>
        </w:trPr>
        <w:tc>
          <w:tcPr>
            <w:tcW w:w="3760" w:type="dxa"/>
            <w:tcBorders>
              <w:top w:val="single" w:sz="4" w:space="0" w:color="000000"/>
              <w:left w:val="single" w:sz="4" w:space="0" w:color="000000"/>
              <w:bottom w:val="single" w:sz="4" w:space="0" w:color="000000"/>
              <w:right w:val="single" w:sz="4" w:space="0" w:color="000000"/>
            </w:tcBorders>
          </w:tcPr>
          <w:p w14:paraId="085BC7C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Ожидаемые результаты </w:t>
            </w:r>
          </w:p>
          <w:p w14:paraId="440B38D0"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реализации программы </w:t>
            </w:r>
          </w:p>
        </w:tc>
        <w:tc>
          <w:tcPr>
            <w:tcW w:w="6016" w:type="dxa"/>
            <w:tcBorders>
              <w:top w:val="single" w:sz="4" w:space="0" w:color="000000"/>
              <w:left w:val="nil"/>
              <w:bottom w:val="single" w:sz="4" w:space="0" w:color="000000"/>
              <w:right w:val="single" w:sz="4" w:space="0" w:color="000000"/>
            </w:tcBorders>
          </w:tcPr>
          <w:p w14:paraId="7D8F6D8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увеличение доли благоустроенных дворовых территорий в Анжеро-Судженском городском округе;</w:t>
            </w:r>
          </w:p>
          <w:p w14:paraId="02690E4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повышение доли благоустроенных общественных территорий в Анжеро-Судженском городском округе;</w:t>
            </w:r>
          </w:p>
          <w:p w14:paraId="1355DC51" w14:textId="77777777" w:rsidR="00D81F36" w:rsidRDefault="005171D5">
            <w:pPr>
              <w:spacing w:after="0" w:line="240" w:lineRule="auto"/>
              <w:rPr>
                <w:rFonts w:ascii="Times New Roman" w:eastAsia="Arial Unicode MS" w:hAnsi="Times New Roman" w:cs="Times New Roman"/>
                <w:bCs/>
                <w:sz w:val="26"/>
                <w:szCs w:val="26"/>
                <w:u w:color="000000"/>
                <w:lang w:eastAsia="ru-RU"/>
              </w:rPr>
            </w:pPr>
            <w:r>
              <w:rPr>
                <w:rFonts w:ascii="Times New Roman" w:eastAsia="Times New Roman" w:hAnsi="Times New Roman" w:cs="Times New Roman"/>
                <w:sz w:val="26"/>
                <w:szCs w:val="26"/>
                <w:lang w:eastAsia="ru-RU"/>
              </w:rPr>
              <w:t xml:space="preserve">- </w:t>
            </w:r>
            <w:r>
              <w:rPr>
                <w:rFonts w:ascii="Times New Roman" w:eastAsia="Arial Unicode MS" w:hAnsi="Times New Roman" w:cs="Times New Roman"/>
                <w:bCs/>
                <w:sz w:val="26"/>
                <w:szCs w:val="26"/>
                <w:u w:color="000000"/>
                <w:lang w:eastAsia="ru-RU"/>
              </w:rPr>
              <w:t>увеличение доли граждан, принимающих участие в решении вопросов развития городской среды.</w:t>
            </w:r>
          </w:p>
          <w:p w14:paraId="5FF1C21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Pr>
                <w:rFonts w:ascii="Times New Roman" w:eastAsia="Arial Unicode MS" w:hAnsi="Times New Roman" w:cs="Times New Roman"/>
                <w:bCs/>
                <w:sz w:val="26"/>
                <w:szCs w:val="26"/>
                <w:u w:color="000000"/>
                <w:lang w:eastAsia="ru-RU"/>
              </w:rPr>
              <w:t>овышение индекса качества городской среды.</w:t>
            </w:r>
          </w:p>
        </w:tc>
      </w:tr>
    </w:tbl>
    <w:p w14:paraId="5B500ABE" w14:textId="77777777" w:rsidR="00D81F36" w:rsidRDefault="00D81F36">
      <w:pPr>
        <w:widowControl w:val="0"/>
        <w:spacing w:after="0" w:line="240" w:lineRule="auto"/>
        <w:rPr>
          <w:rFonts w:ascii="Times New Roman" w:eastAsia="Times New Roman" w:hAnsi="Times New Roman" w:cs="Times New Roman"/>
          <w:b/>
          <w:sz w:val="28"/>
          <w:szCs w:val="28"/>
          <w:lang w:eastAsia="ru-RU"/>
        </w:rPr>
      </w:pPr>
    </w:p>
    <w:p w14:paraId="28B90C51" w14:textId="77777777" w:rsidR="00D81F36" w:rsidRDefault="005171D5">
      <w:pPr>
        <w:widowControl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1.Характеристика текущего состояния благоустройства на территории Анжеро-Судженского городского округа</w:t>
      </w:r>
    </w:p>
    <w:p w14:paraId="5E1A4B7A" w14:textId="77777777" w:rsidR="00D81F36" w:rsidRDefault="00D81F36">
      <w:pPr>
        <w:widowControl w:val="0"/>
        <w:spacing w:after="0" w:line="240" w:lineRule="auto"/>
        <w:ind w:firstLine="709"/>
        <w:jc w:val="center"/>
        <w:rPr>
          <w:rFonts w:ascii="Times New Roman" w:eastAsia="Times New Roman" w:hAnsi="Times New Roman" w:cs="Times New Roman"/>
          <w:sz w:val="28"/>
          <w:szCs w:val="28"/>
          <w:lang w:eastAsia="ru-RU"/>
        </w:rPr>
      </w:pPr>
    </w:p>
    <w:p w14:paraId="31CE6F2C" w14:textId="77777777" w:rsidR="00D81F36" w:rsidRDefault="005171D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Указом Президента Российской Федерации от 07.05.2018 №204 «О национальных целях и стратегических задачах развития Российской Федерации на период до 2024 года», в целях повышения уровня жизни граждан, создания комфортных условий для их проживания, разработана муниципальная программа «Формирование современной городской среды на </w:t>
      </w:r>
      <w:r>
        <w:rPr>
          <w:rFonts w:ascii="Times New Roman" w:eastAsia="Times New Roman" w:hAnsi="Times New Roman" w:cs="Times New Roman"/>
          <w:sz w:val="28"/>
          <w:szCs w:val="28"/>
          <w:lang w:eastAsia="ru-RU"/>
        </w:rPr>
        <w:lastRenderedPageBreak/>
        <w:t>территории Анжеро-Судженского городского округа» на период 2022-2027 гг.</w:t>
      </w:r>
    </w:p>
    <w:p w14:paraId="578BBB62" w14:textId="77777777" w:rsidR="00D81F36" w:rsidRDefault="005171D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Благоустройство территории городского округа – одна из приоритетных задач органов местного самоуправления. Повышение уровня качества городской среды, является необходимым условием повышения уровня жизни населения.</w:t>
      </w:r>
    </w:p>
    <w:p w14:paraId="26A0749F" w14:textId="77777777" w:rsidR="00D81F36" w:rsidRDefault="005171D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Анжеро-Судженского городского округа расположено 478 дворовых территории. Всего по состоянию на 01.12.2024 год благоустроено 198 дворовых территорий, из них в рамках реализации муниципальной программы в период 2022 – 2024 гг. благоустроено 24 дворовые территории.</w:t>
      </w:r>
    </w:p>
    <w:p w14:paraId="74A6BF51" w14:textId="77777777" w:rsidR="00D81F36" w:rsidRDefault="005171D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реализации настоящей муниципальной программы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14:paraId="3C06722C" w14:textId="77777777" w:rsidR="00D81F36" w:rsidRDefault="005171D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Доля благоустроенных дворовых территорий многоквартирных домов города от общего количества дворовых территорий многоквартирных дворов составляет 41,4 %.</w:t>
      </w:r>
    </w:p>
    <w:p w14:paraId="5E56E39D" w14:textId="77777777" w:rsidR="00D81F36" w:rsidRDefault="005171D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Доля населения, проживающего в жилом фонде с благоустроенными дворовыми территориями от общей численности населения города, составляет 18,7 %.</w:t>
      </w:r>
    </w:p>
    <w:p w14:paraId="4666F1E0" w14:textId="77777777" w:rsidR="00D81F36" w:rsidRDefault="005171D5">
      <w:pPr>
        <w:pBdr>
          <w:top w:val="nil"/>
          <w:left w:val="nil"/>
          <w:bottom w:val="nil"/>
          <w:right w:val="nil"/>
          <w:between w:val="nil"/>
        </w:pBdr>
        <w:shd w:val="solid" w:color="FFFFFF" w:fill="auto"/>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shd w:val="clear" w:color="auto" w:fill="FFFFFF"/>
        </w:rPr>
        <w:t>Количество общественных территорий (парки, скверы, и т.д.) в Анжеро-Судженском городском округе 14, их площадь составляет 25,8 га.</w:t>
      </w:r>
      <w:r>
        <w:rPr>
          <w:rFonts w:ascii="Times New Roman" w:hAnsi="Times New Roman" w:cs="Times New Roman"/>
          <w:sz w:val="28"/>
          <w:szCs w:val="28"/>
          <w:shd w:val="clear" w:color="auto" w:fill="FFFF00"/>
        </w:rPr>
        <w:t xml:space="preserve"> </w:t>
      </w:r>
      <w:r>
        <w:rPr>
          <w:rFonts w:ascii="Times New Roman" w:hAnsi="Times New Roman" w:cs="Times New Roman"/>
          <w:sz w:val="28"/>
          <w:szCs w:val="28"/>
          <w:shd w:val="clear" w:color="auto" w:fill="FFFFFF"/>
        </w:rPr>
        <w:t>Благоустройство общественных территорий может выполнятся поэтапно, с учетом выделенного финансирования.</w:t>
      </w:r>
      <w:r>
        <w:rPr>
          <w:rFonts w:ascii="Times New Roman" w:hAnsi="Times New Roman" w:cs="Times New Roman"/>
          <w:sz w:val="28"/>
          <w:szCs w:val="28"/>
          <w:shd w:val="clear" w:color="auto" w:fill="FFFF00"/>
        </w:rPr>
        <w:t xml:space="preserve"> </w:t>
      </w:r>
    </w:p>
    <w:p w14:paraId="7659F12B"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Население Анжеро-Судженского городского округа по состоянию на 01.11.2024 г. составляет 68 774 человека, количество граждан от 14 лет составляет 57 425 человек.</w:t>
      </w:r>
    </w:p>
    <w:p w14:paraId="7385F3CE"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состоянию на 2022 год доля граждан, принимающих участие в решении вопросов развития городской среды, в рамках реализации муниципальной программы «Формирование современной городской среды на территории Анжеро-Судженского городского округа» составляла 20%. По состоянию на 01.12.2024 доля граждан, принимающих участие в решении вопросов развития городской среды, в рамках реализации муниципальной программы «Формирование современной городской среды на территории Анжеро-Судженского городского округа» составляет 35%. К концу 2027 года планируется увеличить данный показатель до 43%.</w:t>
      </w:r>
    </w:p>
    <w:p w14:paraId="74E72955"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этой целью проводится информационно-разъяснительная работа в средствах массовой информации в целях стимулирования активности граждан и бизнеса. Проводятся встречи с населением, семинары и круглые столы.</w:t>
      </w:r>
    </w:p>
    <w:p w14:paraId="632999B0"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Население активно решает вопросы благоустройства дворовых территорий на общих собраниях собственников помещений в МКД.</w:t>
      </w:r>
    </w:p>
    <w:p w14:paraId="4DF9DFDC"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Так же сформирована многолетняя положительная практика трудового участия граждан, организаций в выполнении мероприятий по благоустройству дворовых территорий, муниципальных территорий общего пользования. </w:t>
      </w:r>
    </w:p>
    <w:p w14:paraId="060DDC7B"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Уже много лет подряд, особенно в весенний период, на территории города организуются «субботники», в ходе которых граждане и организации в добровольном порядке принимают участие в благоустройстве территории, прилегающих к своим домам, офисам, территорий общего пользования.</w:t>
      </w:r>
    </w:p>
    <w:p w14:paraId="5CD02131"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городского округа проводятся конкурсы по благоустройству, в том числе, с номинацией на «лучший двор», участвуя в котором граждане проявляют инициативу и вносят свой трудовой вклад в обустройство своих дворов.</w:t>
      </w:r>
    </w:p>
    <w:p w14:paraId="37962BB8"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осуществляется общественный контроль за реализацией мероприятий на территории городского округа, с привлечением государственных и муниципальных служащих, граждан, общественных движений, политических партий и т.д.</w:t>
      </w:r>
    </w:p>
    <w:p w14:paraId="1718004C"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Регулярно осуществляются публикации в СМИ о ходе и результатах реализации муниципальной программы. </w:t>
      </w:r>
    </w:p>
    <w:p w14:paraId="0ED01DE8" w14:textId="77777777" w:rsidR="00D81F36" w:rsidRDefault="00D81F36">
      <w:pPr>
        <w:spacing w:after="0" w:line="240" w:lineRule="auto"/>
        <w:ind w:firstLine="708"/>
        <w:jc w:val="center"/>
        <w:rPr>
          <w:rFonts w:ascii="Times New Roman" w:eastAsia="Times New Roman" w:hAnsi="Times New Roman" w:cs="Times New Roman"/>
          <w:b/>
          <w:sz w:val="28"/>
          <w:szCs w:val="28"/>
          <w:lang w:eastAsia="ru-RU"/>
        </w:rPr>
      </w:pPr>
    </w:p>
    <w:p w14:paraId="61180CE5" w14:textId="77777777" w:rsidR="00D81F36" w:rsidRDefault="005171D5">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Прогноз ожидаемых результатов реализации программы</w:t>
      </w:r>
    </w:p>
    <w:tbl>
      <w:tblPr>
        <w:tblW w:w="9458" w:type="dxa"/>
        <w:tblLook w:val="04A0" w:firstRow="1" w:lastRow="0" w:firstColumn="1" w:lastColumn="0" w:noHBand="0" w:noVBand="1"/>
      </w:tblPr>
      <w:tblGrid>
        <w:gridCol w:w="613"/>
        <w:gridCol w:w="4283"/>
        <w:gridCol w:w="4562"/>
      </w:tblGrid>
      <w:tr w:rsidR="00D81F36" w14:paraId="3A0973F5" w14:textId="77777777">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2B38F32"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p>
          <w:p w14:paraId="6D89617B"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п/п</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4A6D9050"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Ожидаемые результаты</w:t>
            </w:r>
          </w:p>
          <w:p w14:paraId="684624CD"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реализации программы</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14:paraId="65FEC135"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Оценка влияния ожидаемых</w:t>
            </w:r>
          </w:p>
          <w:p w14:paraId="79470E4E"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результатов на функционирование экономики и социальной сферы</w:t>
            </w:r>
          </w:p>
          <w:p w14:paraId="35FCB06F"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муниципального образования</w:t>
            </w:r>
          </w:p>
        </w:tc>
      </w:tr>
      <w:tr w:rsidR="00D81F36" w14:paraId="527542DA" w14:textId="77777777">
        <w:trPr>
          <w:trHeight w:val="1590"/>
        </w:trPr>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17B24B7C"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2E06807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Повышение доли благоустроенных дворовых территорий в Анжеро-Судженском городском округе </w:t>
            </w:r>
          </w:p>
        </w:tc>
        <w:tc>
          <w:tcPr>
            <w:tcW w:w="4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7BBD8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повысит качество городской среды;</w:t>
            </w:r>
          </w:p>
          <w:p w14:paraId="0822015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улучшит параметры качества жизни населения, демографическую ситуацию;</w:t>
            </w:r>
          </w:p>
          <w:p w14:paraId="1B9B1E2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повысит конкурентоспособность муниципального образования, его привлекательность для населения и бизнеса;</w:t>
            </w:r>
          </w:p>
          <w:p w14:paraId="28E0C86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сформирует на территории муниципального образования новые и современные общественные пространства.</w:t>
            </w:r>
          </w:p>
        </w:tc>
      </w:tr>
      <w:tr w:rsidR="00D81F36" w14:paraId="2A58BC29" w14:textId="77777777">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79295CF"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4D8A26A0"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Благоустройство не менее одной общественной территории Анжеро-Судженского городского округа</w:t>
            </w:r>
          </w:p>
        </w:tc>
        <w:tc>
          <w:tcPr>
            <w:tcW w:w="4562" w:type="dxa"/>
            <w:vMerge/>
            <w:tcBorders>
              <w:top w:val="single" w:sz="4" w:space="0" w:color="000000"/>
              <w:left w:val="single" w:sz="4" w:space="0" w:color="000000"/>
              <w:bottom w:val="single" w:sz="4" w:space="0" w:color="000000"/>
              <w:right w:val="single" w:sz="4" w:space="0" w:color="000000"/>
            </w:tcBorders>
            <w:shd w:val="clear" w:color="auto" w:fill="auto"/>
          </w:tcPr>
          <w:p w14:paraId="47F8AEDA" w14:textId="77777777" w:rsidR="00D81F36" w:rsidRDefault="00D81F36"/>
        </w:tc>
      </w:tr>
      <w:tr w:rsidR="00D81F36" w14:paraId="7458DE70" w14:textId="77777777">
        <w:trPr>
          <w:trHeight w:val="3676"/>
        </w:trPr>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29373801"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466C404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Повышение уровня вовлеченности заинтересованных граждан, организаций в реализацию мероприятий по благоустройству территории Анжеро-Судженского городского округа</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14:paraId="41EB9DD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запустит реализацию механизма поддержки мероприятий по благоустройству, инициированных гражданами;</w:t>
            </w:r>
          </w:p>
          <w:p w14:paraId="07123E96"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запустит дополнительный механизм финансового участия граждан и организаций в реализации мероприятий по благоустройству;</w:t>
            </w:r>
          </w:p>
          <w:p w14:paraId="61F7A3E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сформирует дополнительные инструменты общественного контроля за реализацией мероприятий на территории городского округа.</w:t>
            </w:r>
          </w:p>
        </w:tc>
      </w:tr>
      <w:tr w:rsidR="00D81F36" w14:paraId="7585DB12" w14:textId="77777777">
        <w:tc>
          <w:tcPr>
            <w:tcW w:w="9458" w:type="dxa"/>
            <w:gridSpan w:val="3"/>
            <w:tcBorders>
              <w:top w:val="single" w:sz="4" w:space="0" w:color="000000"/>
              <w:left w:val="single" w:sz="4" w:space="0" w:color="000000"/>
              <w:bottom w:val="single" w:sz="4" w:space="0" w:color="000000"/>
              <w:right w:val="single" w:sz="4" w:space="0" w:color="000000"/>
            </w:tcBorders>
            <w:shd w:val="clear" w:color="auto" w:fill="auto"/>
          </w:tcPr>
          <w:p w14:paraId="105A6DFE"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Основные риски, оказывающие влияние на конечные результаты</w:t>
            </w:r>
          </w:p>
          <w:p w14:paraId="783A7420"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реализации мероприятий муниципальной программы</w:t>
            </w:r>
          </w:p>
        </w:tc>
      </w:tr>
      <w:tr w:rsidR="00D81F36" w14:paraId="6BE12658" w14:textId="77777777">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2B322DAA"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p>
          <w:p w14:paraId="3F0E8A6E"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п/п</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2BE1763A"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Наименование риска</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14:paraId="038167DD"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Мероприятия по</w:t>
            </w:r>
          </w:p>
          <w:p w14:paraId="167A4621" w14:textId="77777777" w:rsidR="00D81F36" w:rsidRDefault="005171D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предупреждению рисков</w:t>
            </w:r>
          </w:p>
        </w:tc>
      </w:tr>
      <w:tr w:rsidR="00D81F36" w14:paraId="442ADB00" w14:textId="77777777">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3788ED50"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1B04ECE8" w14:textId="77777777" w:rsidR="00D81F36" w:rsidRDefault="005171D5">
            <w:pPr>
              <w:spacing w:after="0" w:line="240" w:lineRule="auto"/>
              <w:ind w:left="3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Бюджетные риски, связанные с дефицитом бюджета.</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14:paraId="270147C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Реализация требований об обязательном закреплении за собственниками, законными владельцами (пользователями) обязанности по содержанию прилегающих территорий.</w:t>
            </w:r>
          </w:p>
          <w:p w14:paraId="772AE89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Использование механизмов софинансирования гражданами и организациями мероприятий по благоустройству</w:t>
            </w:r>
          </w:p>
        </w:tc>
      </w:tr>
      <w:tr w:rsidR="00D81F36" w14:paraId="285BA4CA" w14:textId="77777777">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3B207487"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67233D9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Риски, связанные с возможностью невыполнения гражданами и организациями своих обязательств по софинансированию мероприятий муниципальной программы.</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14:paraId="4DFF1FA0"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Закрепление в протоколах общих собраний и договорах о выделении бюджетного финансирования обязательств по софинансированию работ и ответственности за их нарушение</w:t>
            </w:r>
          </w:p>
          <w:p w14:paraId="4F6D1F6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Использование механизмов судебного взыскания задолженности</w:t>
            </w:r>
          </w:p>
        </w:tc>
      </w:tr>
      <w:tr w:rsidR="00D81F36" w14:paraId="34649CFB" w14:textId="77777777">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ECDAD73"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13840D5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Социальные риски, связанные с низкой социальной активностью населения, отсутствием массовой культуры сооучастия в благоустройстве дворовых территорий и т.п.</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14:paraId="4C00800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Проведение информационно-разъяснительной работы в средствах массовой информации в целях стимулирования активности граждан и бизнеса.</w:t>
            </w:r>
          </w:p>
          <w:p w14:paraId="4A3D241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Проведение встреч с населением, семинаров, круглых столов.</w:t>
            </w:r>
          </w:p>
          <w:p w14:paraId="269EC7D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Участие представителей органов местного самоуправления в общих собраниях собственников помещений в МКД.</w:t>
            </w:r>
          </w:p>
        </w:tc>
      </w:tr>
      <w:tr w:rsidR="00D81F36" w14:paraId="64555028" w14:textId="77777777">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12E70CEC"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44E77501" w14:textId="77777777" w:rsidR="00D81F36" w:rsidRDefault="005171D5">
            <w:pPr>
              <w:spacing w:after="0" w:line="240" w:lineRule="auto"/>
              <w:ind w:left="3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Управленческие (внутренние)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 муниципальной программы и т. д.</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14:paraId="7E8074D6"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Проведение предварительной методологической работы, в том числе, с привлечением экспертов.</w:t>
            </w:r>
          </w:p>
          <w:p w14:paraId="210F2EE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Учёт единой методологии, разработанной на федеральном уровне.</w:t>
            </w:r>
          </w:p>
          <w:p w14:paraId="5E8722D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Организация жесткого контроля соблюдения графиков реализации муниципальной программы.</w:t>
            </w:r>
          </w:p>
          <w:p w14:paraId="014F900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Инициирование, при необходимости, дополнительных поручений Главы городского округа о принятии дополнительных мер в целях реализации мероприятий программы.</w:t>
            </w:r>
          </w:p>
        </w:tc>
      </w:tr>
    </w:tbl>
    <w:p w14:paraId="37F0F2CA" w14:textId="77777777" w:rsidR="00D81F36" w:rsidRDefault="00D81F36">
      <w:pPr>
        <w:spacing w:after="0" w:line="240" w:lineRule="auto"/>
        <w:jc w:val="center"/>
        <w:rPr>
          <w:rFonts w:ascii="Times New Roman" w:eastAsia="Times New Roman" w:hAnsi="Times New Roman" w:cs="Times New Roman"/>
          <w:b/>
          <w:sz w:val="28"/>
          <w:szCs w:val="28"/>
          <w:lang w:eastAsia="ru-RU"/>
        </w:rPr>
      </w:pPr>
    </w:p>
    <w:p w14:paraId="319EEFAC" w14:textId="77777777" w:rsidR="00D81F36" w:rsidRDefault="005171D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Основные мероприятия реализации муниципальной программы. Минимальный и дополнительный перечни работ по благоустройству дворовых территорий многоквартирных домов.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w:t>
      </w:r>
    </w:p>
    <w:p w14:paraId="395D6D7B" w14:textId="77777777" w:rsidR="00D81F36" w:rsidRDefault="00D81F36">
      <w:pPr>
        <w:spacing w:after="0" w:line="240" w:lineRule="auto"/>
        <w:jc w:val="center"/>
        <w:rPr>
          <w:rFonts w:ascii="Times New Roman" w:eastAsia="Times New Roman" w:hAnsi="Times New Roman" w:cs="Times New Roman"/>
          <w:b/>
          <w:sz w:val="10"/>
          <w:szCs w:val="10"/>
          <w:lang w:eastAsia="ru-RU"/>
        </w:rPr>
      </w:pPr>
    </w:p>
    <w:p w14:paraId="503DD2E9"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Анжеро-Судженский городской округ обеспечивает: </w:t>
      </w:r>
    </w:p>
    <w:p w14:paraId="6ED11C91"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обязательное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r>
        <w:t xml:space="preserve"> (</w:t>
      </w:r>
      <w:bookmarkStart w:id="7" w:name="_Hlk174015588"/>
      <w:r>
        <w:rPr>
          <w:rFonts w:ascii="Times New Roman" w:hAnsi="Times New Roman" w:cs="Times New Roman"/>
          <w:sz w:val="28"/>
          <w:szCs w:val="28"/>
        </w:rPr>
        <w:t>Постановление администрации Анжеро-Судженского городского округа от 23.10.2017 № 1896 «Об отдельных вопросах подготовки и обсуждения муниципальной программы «Формирование современной городской среды на территории Анжеро-Судженского городского округа» на период 2018-2024 гг</w:t>
      </w:r>
      <w:bookmarkStart w:id="8" w:name="_Hlk174017578"/>
      <w:r>
        <w:rPr>
          <w:rFonts w:ascii="Times New Roman" w:hAnsi="Times New Roman" w:cs="Times New Roman"/>
          <w:sz w:val="28"/>
          <w:szCs w:val="28"/>
        </w:rPr>
        <w:t xml:space="preserve">.», в ред. постановлений </w:t>
      </w:r>
      <w:r>
        <w:rPr>
          <w:rFonts w:ascii="Times New Roman" w:hAnsi="Times New Roman" w:cs="Times New Roman"/>
          <w:sz w:val="28"/>
          <w:szCs w:val="28"/>
          <w:shd w:val="clear" w:color="auto" w:fill="FFFFFF"/>
        </w:rPr>
        <w:t xml:space="preserve">от </w:t>
      </w:r>
      <w:r>
        <w:rPr>
          <w:rFonts w:ascii="Times New Roman" w:hAnsi="Times New Roman" w:cs="Times New Roman"/>
          <w:sz w:val="28"/>
          <w:szCs w:val="28"/>
          <w:shd w:val="clear" w:color="auto" w:fill="FFFFFF"/>
          <w:lang w:eastAsia="ar-SA"/>
        </w:rPr>
        <w:t>29.12.2018 № 1768, от 28.08.2019 № 1059, от 30.12.2020 № 1123, 23.04.2021 № 381, от 28.01.2022 №100, от 03.03.2023 № 177, от 16.01.2024 № 7</w:t>
      </w:r>
      <w:r>
        <w:rPr>
          <w:rFonts w:ascii="Times New Roman" w:hAnsi="Times New Roman" w:cs="Times New Roman"/>
          <w:sz w:val="28"/>
          <w:szCs w:val="28"/>
        </w:rPr>
        <w:t xml:space="preserve"> </w:t>
      </w:r>
      <w:bookmarkEnd w:id="7"/>
      <w:r>
        <w:rPr>
          <w:rFonts w:ascii="Times New Roman" w:hAnsi="Times New Roman" w:cs="Times New Roman"/>
          <w:sz w:val="28"/>
          <w:szCs w:val="28"/>
        </w:rPr>
        <w:t>)</w:t>
      </w:r>
      <w:bookmarkEnd w:id="8"/>
      <w:r>
        <w:rPr>
          <w:rFonts w:ascii="Times New Roman" w:hAnsi="Times New Roman" w:cs="Times New Roman"/>
          <w:sz w:val="28"/>
          <w:szCs w:val="28"/>
        </w:rPr>
        <w:t xml:space="preserve">; </w:t>
      </w:r>
    </w:p>
    <w:p w14:paraId="6741E467"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 телекоммуникационной сети «Интернет» (Постановление администрации Анжеро-Судженского городского округа от 23.10.2017 № 1896 «Об отдельных вопросах подготовки и обсуждения муниципальной программы «Формирование современной городской среды на территории Анжеро-Судженского городского округа» на период 2018-2024 гг.», в ред. постановлений </w:t>
      </w:r>
      <w:r>
        <w:rPr>
          <w:rFonts w:ascii="Times New Roman" w:hAnsi="Times New Roman" w:cs="Times New Roman"/>
          <w:sz w:val="28"/>
          <w:szCs w:val="28"/>
          <w:shd w:val="clear" w:color="auto" w:fill="FFFFFF"/>
        </w:rPr>
        <w:t xml:space="preserve">от </w:t>
      </w:r>
      <w:r>
        <w:rPr>
          <w:rFonts w:ascii="Times New Roman" w:hAnsi="Times New Roman" w:cs="Times New Roman"/>
          <w:sz w:val="28"/>
          <w:szCs w:val="28"/>
          <w:shd w:val="clear" w:color="auto" w:fill="FFFFFF"/>
          <w:lang w:eastAsia="ar-SA"/>
        </w:rPr>
        <w:t>29.12.2018 № 1768, от 28.08.2019 № 1059, от 30.12.2020 № 1123, 23.04.2021 № 381, от 28.01.2022 №100, от 03.03.2023 № 177, от 16.01.2024 № 7</w:t>
      </w:r>
      <w:r>
        <w:rPr>
          <w:rFonts w:ascii="Times New Roman" w:hAnsi="Times New Roman" w:cs="Times New Roman"/>
          <w:sz w:val="28"/>
          <w:szCs w:val="28"/>
        </w:rPr>
        <w:t xml:space="preserve">); </w:t>
      </w:r>
    </w:p>
    <w:p w14:paraId="65E43BD3"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общественных обсуждений проектов муниципальных программ, в том числе в электронной форме в информационно телекоммуникационной сети «Интернет» (Постановление администрации Анжеро-Судженского городского округа от 23.10.2017 № 1896 «Об отдельных вопросах подготовки и обсуждения муниципальной программы «Формирование современной городской среды на территории Анжеро-Судженского городского округа» на период 2018-2024 гг.», в ред. постановлений </w:t>
      </w:r>
      <w:r>
        <w:rPr>
          <w:rFonts w:ascii="Times New Roman" w:hAnsi="Times New Roman" w:cs="Times New Roman"/>
          <w:sz w:val="28"/>
          <w:szCs w:val="28"/>
          <w:shd w:val="clear" w:color="auto" w:fill="FFFFFF"/>
        </w:rPr>
        <w:t xml:space="preserve">от </w:t>
      </w:r>
      <w:r>
        <w:rPr>
          <w:rFonts w:ascii="Times New Roman" w:hAnsi="Times New Roman" w:cs="Times New Roman"/>
          <w:sz w:val="28"/>
          <w:szCs w:val="28"/>
          <w:shd w:val="clear" w:color="auto" w:fill="FFFFFF"/>
          <w:lang w:eastAsia="ar-SA"/>
        </w:rPr>
        <w:t>29.12.2018 № 1768, от 28.08.2019 № 1059, от 30.12.2020 № 1123, 23.04.2021 № 381, от 28.01.2022 №100, от 03.03.2023 № 177, от 16.01.2024 № 7</w:t>
      </w:r>
      <w:r>
        <w:rPr>
          <w:rFonts w:ascii="Times New Roman" w:hAnsi="Times New Roman" w:cs="Times New Roman"/>
          <w:sz w:val="28"/>
          <w:szCs w:val="28"/>
        </w:rPr>
        <w:t xml:space="preserve">); </w:t>
      </w:r>
    </w:p>
    <w:p w14:paraId="7FD809E1"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№169, включая проведение оценки предложений заинтересованных лиц, а также размещение в информационно-телекоммуникационной сети «Интернет» </w:t>
      </w:r>
      <w:r>
        <w:rPr>
          <w:rFonts w:ascii="Times New Roman" w:hAnsi="Times New Roman" w:cs="Times New Roman"/>
          <w:sz w:val="28"/>
          <w:szCs w:val="28"/>
        </w:rPr>
        <w:lastRenderedPageBreak/>
        <w:t xml:space="preserve">документов о составе, протоколов и графиков заседаний указанной общественной комиссии; </w:t>
      </w:r>
    </w:p>
    <w:p w14:paraId="1E000316"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синхронизацию реализации мероприятий в рамках муниципальной программы с реализуемыми в Анжеро-Судженском городском округе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w:t>
      </w:r>
    </w:p>
    <w:p w14:paraId="018330B2"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синхронизацию выполнения работ в рамках муниципальной программы с реализуемыми в Анжеро-Судженском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 </w:t>
      </w:r>
    </w:p>
    <w:p w14:paraId="20EFDE01"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проведению работ по образованию земельных участков территории Анжеро-Судженского городского округа, на которых расположены многоквартирные дома, работы по благоустройству дворовых территорий которых финансируются из бюджета Кемеровской области, в случае если такие мероприятия не были проведены, </w:t>
      </w:r>
      <w:r>
        <w:rPr>
          <w:rFonts w:ascii="Times New Roman" w:eastAsia="Times New Roman" w:hAnsi="Times New Roman" w:cs="Times New Roman"/>
          <w:sz w:val="28"/>
          <w:szCs w:val="28"/>
          <w:lang w:eastAsia="ru-RU"/>
        </w:rPr>
        <w:t>выполняются за счет средств местного бюджета</w:t>
      </w:r>
      <w:r>
        <w:rPr>
          <w:rFonts w:ascii="Times New Roman" w:hAnsi="Times New Roman" w:cs="Times New Roman"/>
          <w:sz w:val="28"/>
          <w:szCs w:val="28"/>
        </w:rPr>
        <w:t>:</w:t>
      </w:r>
    </w:p>
    <w:p w14:paraId="2D248ED4"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Подготовка и утверждение проекта межевания территорий, в соответствии с которым определяются границы земельного участка (земельных участков), на котором (на которых) расположен (расположены) многоквартирный дом (многоквартирные дома).</w:t>
      </w:r>
    </w:p>
    <w:p w14:paraId="6E881E69"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Проведение работ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w:t>
      </w:r>
    </w:p>
    <w:p w14:paraId="77039DF6" w14:textId="77777777" w:rsidR="00D81F36" w:rsidRDefault="00517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Представление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на государственную регистрацию прав документы, необходимые для осуществления государственного кадастрового учета образуемого земельного участка (образуемых земельных участков).</w:t>
      </w:r>
    </w:p>
    <w:p w14:paraId="60CFD9AE" w14:textId="77777777" w:rsidR="00D81F36" w:rsidRDefault="005171D5">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Расходные обязательства муниципального образования по благоустройству дворовых территорий в соответствии с минимальным и дополнительным перечнями работ софинансируются из бюджета Кемеровской области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20DED708" w14:textId="77777777" w:rsidR="00D81F36" w:rsidRDefault="005171D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Бюджетные средства направляются на оплату работ, предусмотренных минимальным и дополнительным перечнями работ по благоустройству дворовых территорий многоквартирных домов, а также общественных территорий, включая оплату услуг по строительному контролю и техническому надзору, если они предусмотрены сметной документацией, с учетом установленной настоящей программой минимальной доли финансового участия заинтересованных лиц.</w:t>
      </w:r>
    </w:p>
    <w:p w14:paraId="1FEC1A2F"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14:paraId="3FB55378" w14:textId="77777777" w:rsidR="00D81F36" w:rsidRDefault="005171D5">
      <w:pPr>
        <w:spacing w:after="0" w:line="240" w:lineRule="auto"/>
        <w:ind w:firstLine="709"/>
        <w:jc w:val="both"/>
        <w:rPr>
          <w:rFonts w:ascii="Times New Roman" w:hAnsi="Times New Roman"/>
          <w:sz w:val="28"/>
          <w:szCs w:val="28"/>
        </w:rPr>
      </w:pPr>
      <w:r>
        <w:rPr>
          <w:rFonts w:ascii="Times New Roman" w:hAnsi="Times New Roman"/>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2A4FE6A1" w14:textId="77777777" w:rsidR="00D81F36" w:rsidRDefault="005171D5">
      <w:pPr>
        <w:spacing w:after="0" w:line="240" w:lineRule="auto"/>
        <w:ind w:firstLine="709"/>
        <w:jc w:val="both"/>
        <w:rPr>
          <w:rFonts w:ascii="Times New Roman" w:hAnsi="Times New Roman"/>
          <w:sz w:val="28"/>
          <w:szCs w:val="28"/>
        </w:rPr>
      </w:pPr>
      <w:r>
        <w:rPr>
          <w:rFonts w:ascii="Times New Roman" w:hAnsi="Times New Roman"/>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64F85A1" w14:textId="77777777" w:rsidR="00D81F36" w:rsidRDefault="005171D5">
      <w:pPr>
        <w:spacing w:after="0" w:line="240" w:lineRule="auto"/>
        <w:ind w:firstLine="709"/>
        <w:jc w:val="both"/>
        <w:rPr>
          <w:rFonts w:ascii="Times New Roman" w:hAnsi="Times New Roman"/>
          <w:sz w:val="28"/>
          <w:szCs w:val="28"/>
        </w:rPr>
      </w:pPr>
      <w:r>
        <w:rPr>
          <w:rFonts w:ascii="Times New Roman" w:hAnsi="Times New Roman"/>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43C654D8" w14:textId="77777777" w:rsidR="00D81F36" w:rsidRDefault="005171D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Минимальный перечень работ по благоустройству дворовых территорий многоквартирных домов определён в соответствии с региональной программой и включает в себя (далее - минимальный перечень работ):</w:t>
      </w:r>
    </w:p>
    <w:p w14:paraId="2AB1B6C4"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ремонт дворовых проездов;</w:t>
      </w:r>
    </w:p>
    <w:p w14:paraId="7EBD3DF0"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обеспечение освещения дворовых территорий;</w:t>
      </w:r>
    </w:p>
    <w:p w14:paraId="3CFE1DFE"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установка скамеек, урн;</w:t>
      </w:r>
    </w:p>
    <w:p w14:paraId="7BD17236"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ремонт автомобильных парковок;</w:t>
      </w:r>
    </w:p>
    <w:p w14:paraId="2D1772C3"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озеленение территорий;</w:t>
      </w:r>
    </w:p>
    <w:p w14:paraId="779A611A" w14:textId="77777777" w:rsidR="00D81F36" w:rsidRDefault="005171D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6) ремонт тротуаров, пешеходных дорожек;</w:t>
      </w:r>
    </w:p>
    <w:p w14:paraId="788C2079"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ремонт твердых покрытий аллей;</w:t>
      </w:r>
    </w:p>
    <w:p w14:paraId="32C6AFE1"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ремонт отмостки.</w:t>
      </w:r>
    </w:p>
    <w:p w14:paraId="0B561033"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Расходные обязательства муниципального образования по благоустройству дворовых территорий в соответствии с минимальным перечнем работ   софинансируются из бюджета Кемеровской области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7FB8369C" w14:textId="77777777" w:rsidR="00D81F36" w:rsidRDefault="005171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Дополнительный перечень работ по благоустройству дворовых территорий многоквартирных домов включает в себя:</w:t>
      </w:r>
    </w:p>
    <w:p w14:paraId="591406D1"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ремонт пешеходных мостиков, </w:t>
      </w:r>
    </w:p>
    <w:p w14:paraId="70565B69"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оборудование детских и (или) спортивных площадок;</w:t>
      </w:r>
    </w:p>
    <w:p w14:paraId="3BFDC308"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3)установка дополнительных элементов благоустройства, малых архитектурных форм;</w:t>
      </w:r>
    </w:p>
    <w:p w14:paraId="112FD55D"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иные виды работ, предусмотренные муниципальной программой формирования современной городской среды.</w:t>
      </w:r>
    </w:p>
    <w:p w14:paraId="731900E3"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Расходные обязательства муниципального образования по благоустройству дворовых территорий в соответствии с дополнительным перечнем работ   софинансируются из бюджета Кемеровской области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2143F5D5"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Предусматривается возможность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Кемеровской области путем:</w:t>
      </w:r>
    </w:p>
    <w:p w14:paraId="473ABF79"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субсидий бюджетным и автономным учреждениям, в том числе субсидии на финансовое обеспечение выполнения ими муниципального задания;</w:t>
      </w:r>
    </w:p>
    <w:p w14:paraId="33D06FA8"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14:paraId="5E584CAE"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14:paraId="7C82A871"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участвуют в реализации мероприятий по благоустройству дворовых территорий в форме финансового и (или) трудового участия. Финансовое участие осуществляется следующим образом:</w:t>
      </w:r>
    </w:p>
    <w:p w14:paraId="3B84F335"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 рамках минимального перечня работ предусмотрено софинансирование заинтересованными лицами не менее 5% от общей стоимости мероприятий по благоустройству дворовой территории, а также оплата в полном объеме за счет средств заинтересованных лиц разработки проектно-сметной документации, работ по проверке достоверности определения сметной стоимости выполняемых работ по благоустройству </w:t>
      </w:r>
      <w:r>
        <w:rPr>
          <w:rFonts w:ascii="Times New Roman" w:eastAsia="Times New Roman" w:hAnsi="Times New Roman" w:cs="Times New Roman"/>
          <w:sz w:val="28"/>
          <w:szCs w:val="28"/>
          <w:shd w:val="clear" w:color="auto" w:fill="FFFFFF"/>
          <w:lang w:eastAsia="ru-RU"/>
        </w:rPr>
        <w:t>и оплата за оказание услуг по осуществлению строительного контроля (технического контроля),</w:t>
      </w:r>
      <w:bookmarkStart w:id="9" w:name="_Hlk17460357"/>
      <w:r>
        <w:rPr>
          <w:rFonts w:ascii="Times New Roman" w:eastAsia="Times New Roman" w:hAnsi="Times New Roman" w:cs="Times New Roman"/>
          <w:sz w:val="28"/>
          <w:szCs w:val="28"/>
          <w:lang w:eastAsia="ru-RU"/>
        </w:rPr>
        <w:t>если это не предусмотрено сметной документацией;</w:t>
      </w:r>
    </w:p>
    <w:bookmarkEnd w:id="9"/>
    <w:p w14:paraId="76731157"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рамках дополнительного перечня работ:</w:t>
      </w:r>
    </w:p>
    <w:p w14:paraId="376D35AF"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на дворовых территориях, включенных в соответствующую программу до вступления в силу постановления Правительства Российской Федерации от 09.02.2019 № 106 «О внесении изменений в приложение №15к государственной программе Российской Федерации "Обеспечение доступным и комфортным жильем и коммунальными услугами граждан Российской Федерации",  предусматривается софинансирование заинтересованными лицами не менее 5% от стоимости выполнения таких работ, а также оплата в полном объеме за счет средств заинтересованных лиц разработки проектно-сметной документации, работ по проверке достоверности определения сметной стоимости выполняемых работ по благоустройству </w:t>
      </w:r>
      <w:r>
        <w:rPr>
          <w:rFonts w:ascii="Times New Roman" w:eastAsia="Times New Roman" w:hAnsi="Times New Roman" w:cs="Times New Roman"/>
          <w:sz w:val="28"/>
          <w:szCs w:val="28"/>
          <w:shd w:val="clear" w:color="auto" w:fill="FFFFFF"/>
          <w:lang w:eastAsia="ru-RU"/>
        </w:rPr>
        <w:t>и оплата за оказание услуг по осуществлению строительного контроля (технического контроля),</w:t>
      </w:r>
      <w:r>
        <w:rPr>
          <w:rFonts w:ascii="Times New Roman" w:eastAsia="Times New Roman" w:hAnsi="Times New Roman" w:cs="Times New Roman"/>
          <w:sz w:val="28"/>
          <w:szCs w:val="28"/>
          <w:lang w:eastAsia="ru-RU"/>
        </w:rPr>
        <w:t xml:space="preserve"> если это не предусмотрено сметной документацией;</w:t>
      </w:r>
    </w:p>
    <w:p w14:paraId="73B156CF"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дворовых территориях, включенных в соответствующую программу после вступления в силу постановления Правительства Российской Федерации от 09.02.2019 №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предусматривается софинансирование заинтересованными лицами не менее 20% от стоимости выполнения таких работ, </w:t>
      </w:r>
      <w:bookmarkStart w:id="10" w:name="_Hlk12453316"/>
      <w:r>
        <w:rPr>
          <w:rFonts w:ascii="Times New Roman" w:eastAsia="Times New Roman" w:hAnsi="Times New Roman" w:cs="Times New Roman"/>
          <w:sz w:val="28"/>
          <w:szCs w:val="28"/>
          <w:lang w:eastAsia="ru-RU"/>
        </w:rPr>
        <w:t>а также оплата в полном объеме за счет средств заинтересованных лиц разработки проектно-сметной документации и работ по проверке достоверности определения сметной стоимости выполняемых работ по благоустройству</w:t>
      </w:r>
      <w:r>
        <w:rPr>
          <w:rFonts w:ascii="Times New Roman" w:eastAsia="Times New Roman" w:hAnsi="Times New Roman" w:cs="Times New Roman"/>
          <w:sz w:val="28"/>
          <w:szCs w:val="28"/>
          <w:shd w:val="clear" w:color="auto" w:fill="FFFFFF"/>
          <w:lang w:eastAsia="ru-RU"/>
        </w:rPr>
        <w:t xml:space="preserve"> оплата за оказание услуг по осуществлению строительного контроля (технического контроля),</w:t>
      </w:r>
      <w:r>
        <w:rPr>
          <w:rFonts w:ascii="Times New Roman" w:eastAsia="Times New Roman" w:hAnsi="Times New Roman" w:cs="Times New Roman"/>
          <w:sz w:val="28"/>
          <w:szCs w:val="28"/>
          <w:lang w:eastAsia="ru-RU"/>
        </w:rPr>
        <w:t xml:space="preserve"> если это не предусмотрено сметной документацией;</w:t>
      </w:r>
    </w:p>
    <w:bookmarkEnd w:id="10"/>
    <w:p w14:paraId="755C340A"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работ, предусмотренных абзацами вторым, третьим пункта 3.2, - обязательное софинансирование заинтересованными лицами не менее 90% от общей стоимости необходимых для выполнения работ.</w:t>
      </w:r>
    </w:p>
    <w:p w14:paraId="6D4552C0"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Формами трудового участия в рамках минимального и дополнительного перечня работ могут быть:</w:t>
      </w:r>
    </w:p>
    <w:p w14:paraId="178477FA"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уборка мусора) и другие работы (покраска оборудования, посадка деревьев, устройство цветочных клумб);</w:t>
      </w:r>
    </w:p>
    <w:p w14:paraId="4FFB7EC5"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предоставление материалов, техники и т.д.</w:t>
      </w:r>
    </w:p>
    <w:p w14:paraId="7E3B3A4F"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выполнению работ по благоустройству дворовых территорий должны быть привлечены студенческие строительные отряды.</w:t>
      </w:r>
    </w:p>
    <w:p w14:paraId="4138D45F" w14:textId="77777777" w:rsidR="00D81F36" w:rsidRDefault="00D81F36">
      <w:pPr>
        <w:spacing w:after="0" w:line="240" w:lineRule="auto"/>
        <w:rPr>
          <w:rFonts w:ascii="Times New Roman" w:eastAsia="Times New Roman" w:hAnsi="Times New Roman" w:cs="Times New Roman"/>
          <w:b/>
          <w:sz w:val="28"/>
          <w:szCs w:val="28"/>
          <w:lang w:eastAsia="ru-RU"/>
        </w:rPr>
      </w:pPr>
    </w:p>
    <w:p w14:paraId="3C381B1A" w14:textId="77777777" w:rsidR="00D81F36" w:rsidRDefault="005171D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Нормативная стоимость (единичные расценки) работ по благоустройству дворовых территорий и визуализированный перечень образцов благоустройства, предлагаемых к размещению на дворовой территории, входящих в состав минимального и дополнительного перечня таких работ</w:t>
      </w:r>
    </w:p>
    <w:p w14:paraId="4F747F13" w14:textId="77777777" w:rsidR="00D81F36" w:rsidRDefault="00D81F36">
      <w:pPr>
        <w:spacing w:after="0" w:line="240" w:lineRule="auto"/>
        <w:jc w:val="center"/>
        <w:rPr>
          <w:rFonts w:ascii="Times New Roman" w:eastAsia="Times New Roman" w:hAnsi="Times New Roman" w:cs="Times New Roman"/>
          <w:b/>
          <w:sz w:val="28"/>
          <w:szCs w:val="28"/>
          <w:lang w:eastAsia="ru-RU"/>
        </w:rPr>
      </w:pPr>
    </w:p>
    <w:tbl>
      <w:tblPr>
        <w:tblW w:w="9634" w:type="dxa"/>
        <w:tblLook w:val="04A0" w:firstRow="1" w:lastRow="0" w:firstColumn="1" w:lastColumn="0" w:noHBand="0" w:noVBand="1"/>
      </w:tblPr>
      <w:tblGrid>
        <w:gridCol w:w="2763"/>
        <w:gridCol w:w="1823"/>
        <w:gridCol w:w="1619"/>
        <w:gridCol w:w="1675"/>
        <w:gridCol w:w="1754"/>
      </w:tblGrid>
      <w:tr w:rsidR="00D81F36" w14:paraId="2048DE06"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3BD272"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Наименование вида работ</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053162"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Перечень работ</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4471DE"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Единица измерения </w:t>
            </w:r>
            <w:r>
              <w:rPr>
                <w:rFonts w:ascii="Times New Roman" w:hAnsi="Times New Roman" w:cs="Times New Roman"/>
                <w:sz w:val="26"/>
                <w:szCs w:val="26"/>
              </w:rPr>
              <w:lastRenderedPageBreak/>
              <w:t>объема работ</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D10F63"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lastRenderedPageBreak/>
              <w:t xml:space="preserve">Минимальная цена за </w:t>
            </w:r>
            <w:r>
              <w:rPr>
                <w:rFonts w:ascii="Times New Roman" w:hAnsi="Times New Roman" w:cs="Times New Roman"/>
                <w:sz w:val="26"/>
                <w:szCs w:val="26"/>
              </w:rPr>
              <w:lastRenderedPageBreak/>
              <w:t>единицу работ (руб.)</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483C94"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lastRenderedPageBreak/>
              <w:t xml:space="preserve">Максимальная цена за </w:t>
            </w:r>
            <w:r>
              <w:rPr>
                <w:rFonts w:ascii="Times New Roman" w:hAnsi="Times New Roman" w:cs="Times New Roman"/>
                <w:sz w:val="26"/>
                <w:szCs w:val="26"/>
              </w:rPr>
              <w:lastRenderedPageBreak/>
              <w:t>единицу работ (руб.)</w:t>
            </w:r>
          </w:p>
        </w:tc>
      </w:tr>
      <w:tr w:rsidR="00D81F36" w14:paraId="46A8F7DA"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7A4102"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lastRenderedPageBreak/>
              <w:t>Ремонт дворовых проездов</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1C9F60"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1B01D0"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кв. м</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215D88"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2037</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0E037F"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4391</w:t>
            </w:r>
          </w:p>
        </w:tc>
      </w:tr>
      <w:tr w:rsidR="00D81F36" w14:paraId="3849366B"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39426E"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Обеспечение освещения дворовых территорий</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B666CE"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92B570"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штук</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478A43"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2003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9020DA"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2275</w:t>
            </w:r>
          </w:p>
        </w:tc>
      </w:tr>
      <w:tr w:rsidR="00D81F36" w14:paraId="10D66A2A"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B97DEF"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Установка скамеек</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213C93"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41DABE6"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штук</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583787"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2409</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56E686"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3850</w:t>
            </w:r>
          </w:p>
        </w:tc>
      </w:tr>
      <w:tr w:rsidR="00D81F36" w14:paraId="18A2AE7B"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B3972E"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Установка урн</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BB673C"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744EBD"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штук</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FD7409"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1045</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E597323"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1980</w:t>
            </w:r>
          </w:p>
        </w:tc>
      </w:tr>
      <w:tr w:rsidR="00D81F36" w14:paraId="4C0C97F1"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0C50F8"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Ремонт автомобильных парковок</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8AFAFB"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CB5491"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машиномест</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77E8EF"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2561</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3003C0"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4972</w:t>
            </w:r>
          </w:p>
        </w:tc>
      </w:tr>
      <w:tr w:rsidR="00D81F36" w14:paraId="67FDF7B5"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2DE56D"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Озеленение территорий</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C73726"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E9BA19F"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кв. м</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940B23"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480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7BDDEF"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796</w:t>
            </w:r>
          </w:p>
        </w:tc>
      </w:tr>
      <w:tr w:rsidR="00D81F36" w14:paraId="2F4C7C30"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14CB73"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Ремонт тротуаров</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CDB572"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B6B8DF"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кв. м</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DF1069"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1732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857E56"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3819</w:t>
            </w:r>
          </w:p>
        </w:tc>
      </w:tr>
      <w:tr w:rsidR="00D81F36" w14:paraId="0F40D717"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451A33"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Ремонт отмостки</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0AEB6D"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F6605B"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кв. м</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DB5FE6"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2340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FAB00E"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3622</w:t>
            </w:r>
          </w:p>
        </w:tc>
      </w:tr>
      <w:tr w:rsidR="00D81F36" w14:paraId="2BDF08DC"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884434"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Ремонт пешеходных дорожек</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AD573C"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F85230"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кв. м</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7600E3"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1640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0CCB45"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2675</w:t>
            </w:r>
          </w:p>
        </w:tc>
      </w:tr>
      <w:tr w:rsidR="00D81F36" w14:paraId="350AE969" w14:textId="77777777">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639DE4"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Ремонт твердых покрытий аллей</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ACEF9F"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минимальный</w:t>
            </w:r>
          </w:p>
        </w:t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717EA7"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кв. м</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14A8FA"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2130</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A376A1" w14:textId="77777777" w:rsidR="00D81F36" w:rsidRDefault="005171D5">
            <w:pPr>
              <w:pStyle w:val="ConsPlusNormal"/>
              <w:ind w:firstLine="0"/>
              <w:rPr>
                <w:rFonts w:ascii="Times New Roman" w:hAnsi="Times New Roman" w:cs="Times New Roman"/>
                <w:sz w:val="26"/>
                <w:szCs w:val="26"/>
              </w:rPr>
            </w:pPr>
            <w:r>
              <w:rPr>
                <w:rFonts w:ascii="Times New Roman" w:hAnsi="Times New Roman" w:cs="Times New Roman"/>
                <w:sz w:val="26"/>
                <w:szCs w:val="26"/>
              </w:rPr>
              <w:t>4380</w:t>
            </w:r>
          </w:p>
        </w:tc>
      </w:tr>
    </w:tbl>
    <w:p w14:paraId="7EA942B3" w14:textId="77777777" w:rsidR="00D81F36" w:rsidRDefault="00D81F36">
      <w:pPr>
        <w:spacing w:after="0" w:line="240" w:lineRule="auto"/>
        <w:rPr>
          <w:rFonts w:ascii="Times New Roman" w:eastAsia="Times New Roman" w:hAnsi="Times New Roman" w:cs="Times New Roman"/>
          <w:b/>
          <w:sz w:val="28"/>
          <w:szCs w:val="28"/>
          <w:lang w:eastAsia="ru-RU"/>
        </w:rPr>
      </w:pPr>
    </w:p>
    <w:p w14:paraId="3E70B9E6" w14:textId="77777777" w:rsidR="00D81F36" w:rsidRDefault="005171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Разработка дизайн-проекта дворовой территории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и (или) решением собственника(ов) здания и(или) сооружения, расположенных в границах дворовой территории (в случае наличия таких объектов в границах дворовой территории, подлежащей благоустройству). Дизайн-проект дворовой территории многоквартирного дома необходимый для реализации мероприятий по благоустройству дворовой территории в рамках муниципальной программы «Формирование современной городской среды Анжеро-Судженского городского округа» на 2022-2027 годы» утверждается протоколом общего собрания собственников помещений в многоквартирном доме. </w:t>
      </w:r>
    </w:p>
    <w:p w14:paraId="0598838D" w14:textId="77777777" w:rsidR="00D81F36" w:rsidRDefault="005171D5">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Стоимость выполняемых работ в рамках дизайн-проекта рассчитывается в соответствии с методикой применения сметных цен, утвержденной Приказом министерства строительства и ЖКХ Российской Федерации от 29.12.2016 № 1028/пр «Об утверждении методики применения сметных норм».</w:t>
      </w:r>
    </w:p>
    <w:p w14:paraId="46FB6747" w14:textId="77777777" w:rsidR="00D81F36" w:rsidRDefault="00D81F36">
      <w:pPr>
        <w:spacing w:after="0" w:line="240" w:lineRule="auto"/>
        <w:ind w:firstLine="708"/>
        <w:jc w:val="center"/>
        <w:rPr>
          <w:rFonts w:ascii="Times New Roman" w:eastAsia="Times New Roman" w:hAnsi="Times New Roman" w:cs="Times New Roman"/>
          <w:b/>
          <w:sz w:val="28"/>
          <w:szCs w:val="28"/>
          <w:lang w:eastAsia="ru-RU"/>
        </w:rPr>
      </w:pPr>
    </w:p>
    <w:p w14:paraId="35B5EB55" w14:textId="77777777" w:rsidR="00D81F36" w:rsidRDefault="005171D5">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Порядок аккумулирования средств заинтересованных лиц,</w:t>
      </w:r>
    </w:p>
    <w:p w14:paraId="1F11DBDF" w14:textId="77777777" w:rsidR="00D81F36" w:rsidRDefault="005171D5">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p>
    <w:p w14:paraId="0B2CB223" w14:textId="77777777" w:rsidR="00D81F36" w:rsidRDefault="00D81F36">
      <w:pPr>
        <w:spacing w:after="0" w:line="240" w:lineRule="auto"/>
        <w:ind w:firstLine="708"/>
        <w:jc w:val="center"/>
        <w:rPr>
          <w:rFonts w:ascii="Times New Roman" w:eastAsia="Times New Roman" w:hAnsi="Times New Roman" w:cs="Times New Roman"/>
          <w:b/>
          <w:sz w:val="28"/>
          <w:szCs w:val="28"/>
          <w:lang w:eastAsia="ru-RU"/>
        </w:rPr>
      </w:pPr>
    </w:p>
    <w:p w14:paraId="4CBA9E10"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финансового участия денежные средства заинтересованных лиц перечисляются на лицевой счет управления жилищно-коммунального хозяйства администрации Анжеро-Судженского городского округа (далее – УЖКХ).</w:t>
      </w:r>
    </w:p>
    <w:p w14:paraId="2E4EB23E"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софинансирования мероприятий по благоустройству дворовых территорий для зачисления денежных средств заинтересованных лиц УЖКХ заключает соглашения с управляющей организацией, ТСЖ, осуществляющих управление многоквартирным домом (далее – управляющая организация), в которых определяются порядок и сумма перечисления денежных средств. </w:t>
      </w:r>
    </w:p>
    <w:p w14:paraId="1C18B39E"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УЖКХ заключает соглашения с представителями заинтересованных лиц, принявшими решение о благоустройстве наиболее посещаемых общественных территорий, в которых определяются порядок и сумма перечисления денежных средств заинтересованными лицами.</w:t>
      </w:r>
    </w:p>
    <w:p w14:paraId="7AAF65A0"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Перечисление денежных средств управляющими организациями, заинтересованными лицами осуществляется до начала работ по благоустройству дворовых, наиболее посещаемых общественных территорий. </w:t>
      </w:r>
    </w:p>
    <w:p w14:paraId="35DA91ED"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Ответственность за неисполнение заинтересованными лицами указанного обязательства определяется в заключенном соглашении.</w:t>
      </w:r>
    </w:p>
    <w:p w14:paraId="1D1D1308"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УЖКХ обеспечивает учет поступающих от заинтересованных лиц (управляющих организаций) денежных средств в разрезе многоквартирных домов, дворовые территории которых подлежат благоустройству, наиболее посещаемых общественных территорий, подлежащих благоустройству.</w:t>
      </w:r>
    </w:p>
    <w:p w14:paraId="7F6FDCE3" w14:textId="77777777" w:rsidR="00D81F36" w:rsidRDefault="005171D5">
      <w:pPr>
        <w:spacing w:after="0" w:line="240" w:lineRule="auto"/>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УЖКХ обеспечивает ежемесячное опубликование на официальном сайте администрации Анжеро-Судженского городского округа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наиболее посещаемых общественных территорий, подлежащих благоустройству.</w:t>
      </w:r>
    </w:p>
    <w:p w14:paraId="0179FF82"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Расходование аккумулированных денежных средств заинтересованных лиц осуществляется УЖКХ на финансирование минимального (дополнительного) перечня работ по благоустройству дворовых территорий и наиболее посещаемых общественных территорий, включенных в дизайн-проекты благоустройства дворовых территорий.</w:t>
      </w:r>
    </w:p>
    <w:p w14:paraId="404BC843"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УЖКХ осуществляет перечисление средств заинтересованных лиц на расчетный счет подрядной организации, отобранной по результатам проведения конкурсных процедур,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наиболее посещаемых общественных территорий с лицами, которые уполномочены действовать от имени заинтересованных лиц.</w:t>
      </w:r>
    </w:p>
    <w:p w14:paraId="364E885C" w14:textId="77777777" w:rsidR="00D81F36" w:rsidRDefault="005171D5">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 за соблюдением условий Порядка</w:t>
      </w:r>
    </w:p>
    <w:p w14:paraId="7DD20470"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Контроль за целевым расходованием аккумулированных денежных средств заинтересованных лиц осуществляется управлением финансового контроля администрации Анжеро-Судженского городского округа в соответствии с бюджетным законодательством.</w:t>
      </w:r>
    </w:p>
    <w:p w14:paraId="7D0146C7"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УЖКХ обеспечивает возврат аккумулированных денежных средств заинтересованным лицам в срок до 31 декабря текущего года при условии:</w:t>
      </w:r>
    </w:p>
    <w:p w14:paraId="35053781"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-экономии денежных средств по итогам проведения конкурсных процедур;</w:t>
      </w:r>
    </w:p>
    <w:p w14:paraId="242F2968"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-неисполнения работ по благоустройству дворовой территории многоквартирного дома, наиболее посещаемой общественной территории по вине подрядной организации;</w:t>
      </w:r>
    </w:p>
    <w:p w14:paraId="40543094"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-возникновения обстоятельств непреодолимой силы;</w:t>
      </w:r>
    </w:p>
    <w:p w14:paraId="78D887A3"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-возникновения иных случаев, предусмотренных действующим законодательством.</w:t>
      </w:r>
    </w:p>
    <w:p w14:paraId="25D86B4E" w14:textId="77777777" w:rsidR="00D81F36" w:rsidRDefault="00D81F36">
      <w:pPr>
        <w:spacing w:after="0" w:line="240" w:lineRule="auto"/>
        <w:ind w:firstLine="709"/>
        <w:jc w:val="both"/>
        <w:rPr>
          <w:rFonts w:ascii="Times New Roman" w:eastAsia="Times New Roman" w:hAnsi="Times New Roman" w:cs="Times New Roman"/>
          <w:sz w:val="28"/>
          <w:szCs w:val="28"/>
          <w:lang w:eastAsia="ru-RU"/>
        </w:rPr>
      </w:pPr>
    </w:p>
    <w:p w14:paraId="7A99692C" w14:textId="77777777" w:rsidR="00D81F36" w:rsidRDefault="005171D5">
      <w:pPr>
        <w:widowControl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Порядок включения предложений заинтересованных лиц </w:t>
      </w:r>
    </w:p>
    <w:p w14:paraId="6A64B504" w14:textId="77777777" w:rsidR="00D81F36" w:rsidRDefault="005171D5">
      <w:pPr>
        <w:widowControl w:val="0"/>
        <w:spacing w:after="0" w:line="240" w:lineRule="auto"/>
        <w:ind w:firstLine="720"/>
        <w:jc w:val="center"/>
        <w:rPr>
          <w:rFonts w:ascii="Times New Roman" w:eastAsia="Times New Roman" w:hAnsi="Times New Roman" w:cs="Arial"/>
          <w:b/>
          <w:sz w:val="28"/>
          <w:szCs w:val="28"/>
          <w:lang w:eastAsia="ru-RU"/>
        </w:rPr>
      </w:pPr>
      <w:r>
        <w:rPr>
          <w:rFonts w:ascii="Times New Roman" w:eastAsia="Times New Roman" w:hAnsi="Times New Roman" w:cs="Times New Roman"/>
          <w:b/>
          <w:sz w:val="28"/>
          <w:szCs w:val="28"/>
          <w:lang w:eastAsia="ru-RU"/>
        </w:rPr>
        <w:t>о</w:t>
      </w:r>
      <w:r>
        <w:rPr>
          <w:rFonts w:ascii="Times New Roman" w:eastAsia="Times New Roman" w:hAnsi="Times New Roman" w:cs="Arial"/>
          <w:b/>
          <w:sz w:val="28"/>
          <w:szCs w:val="28"/>
          <w:lang w:eastAsia="ru-RU"/>
        </w:rPr>
        <w:t xml:space="preserve"> включении дворовых и общественных территорий в муниципальную программу</w:t>
      </w:r>
    </w:p>
    <w:p w14:paraId="34815A5B" w14:textId="77777777" w:rsidR="00D81F36" w:rsidRDefault="00D81F36">
      <w:pPr>
        <w:widowControl w:val="0"/>
        <w:spacing w:after="0" w:line="240" w:lineRule="auto"/>
        <w:ind w:firstLine="720"/>
        <w:jc w:val="center"/>
        <w:rPr>
          <w:rFonts w:ascii="Times New Roman" w:eastAsia="Times New Roman" w:hAnsi="Times New Roman" w:cs="Arial"/>
          <w:b/>
          <w:sz w:val="28"/>
          <w:szCs w:val="28"/>
          <w:lang w:eastAsia="ru-RU"/>
        </w:rPr>
      </w:pPr>
    </w:p>
    <w:p w14:paraId="61743138" w14:textId="77777777" w:rsidR="00D81F36" w:rsidRDefault="005171D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включения предложений заинтересованных лиц о включении дворовой территории в муниципальную программу установлен Постановлением администрации Анжеро - Судженского городского округа от 23 октября 2017г. №1896 «Об отдельных вопросах подготовки и реализации муниципальной программы «формирование современной городской среды на территории Анжеро-Судженского городского округа» на период 2018-2024 гг.</w:t>
      </w:r>
      <w:r>
        <w:rPr>
          <w:rFonts w:ascii="Times New Roman" w:hAnsi="Times New Roman" w:cs="Times New Roman"/>
          <w:sz w:val="28"/>
          <w:szCs w:val="28"/>
        </w:rPr>
        <w:t xml:space="preserve">» (в ред. постановлений </w:t>
      </w:r>
      <w:r>
        <w:rPr>
          <w:rFonts w:ascii="Times New Roman" w:hAnsi="Times New Roman" w:cs="Times New Roman"/>
          <w:sz w:val="28"/>
          <w:szCs w:val="28"/>
          <w:shd w:val="clear" w:color="auto" w:fill="FFFFFF"/>
        </w:rPr>
        <w:t xml:space="preserve">от </w:t>
      </w:r>
      <w:r>
        <w:rPr>
          <w:rFonts w:ascii="Times New Roman" w:hAnsi="Times New Roman" w:cs="Times New Roman"/>
          <w:sz w:val="28"/>
          <w:szCs w:val="28"/>
          <w:shd w:val="clear" w:color="auto" w:fill="FFFFFF"/>
          <w:lang w:eastAsia="ar-SA"/>
        </w:rPr>
        <w:t>29.12.2018 № 1768, от 28.08.2019 № 1059, от 30.12.2020 № 1123, 23.04.2021 № 381, от 28.01.2022 №100, от 03.03.2023 № 177, от 16.01.2024 № 7</w:t>
      </w:r>
      <w:r>
        <w:rPr>
          <w:rFonts w:ascii="Times New Roman" w:hAnsi="Times New Roman" w:cs="Times New Roman"/>
          <w:sz w:val="28"/>
          <w:szCs w:val="28"/>
        </w:rPr>
        <w:t xml:space="preserve"> ).</w:t>
      </w:r>
    </w:p>
    <w:p w14:paraId="41911B38" w14:textId="77777777" w:rsidR="00D81F36" w:rsidRDefault="00D81F36">
      <w:pPr>
        <w:spacing w:after="0" w:line="240" w:lineRule="auto"/>
        <w:jc w:val="both"/>
        <w:rPr>
          <w:rFonts w:ascii="Times New Roman" w:hAnsi="Times New Roman" w:cs="Times New Roman"/>
          <w:sz w:val="28"/>
          <w:szCs w:val="28"/>
          <w:lang w:eastAsia="ru-RU"/>
        </w:rPr>
      </w:pPr>
    </w:p>
    <w:p w14:paraId="76CE0011" w14:textId="77777777" w:rsidR="00D81F36" w:rsidRDefault="005171D5">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Порядок разработки, обсуждения с заинтересованными лицами и утверждения дизайн-проектов благоустройства дворовой территории, включенной в муниципальную программу </w:t>
      </w:r>
    </w:p>
    <w:p w14:paraId="57E58C61" w14:textId="77777777" w:rsidR="00D81F36" w:rsidRDefault="00D81F36">
      <w:pPr>
        <w:spacing w:after="0" w:line="240" w:lineRule="auto"/>
        <w:ind w:firstLine="708"/>
        <w:jc w:val="both"/>
        <w:rPr>
          <w:rFonts w:ascii="Times New Roman" w:eastAsia="Times New Roman" w:hAnsi="Times New Roman" w:cs="Times New Roman"/>
          <w:sz w:val="28"/>
          <w:szCs w:val="28"/>
          <w:lang w:eastAsia="ru-RU"/>
        </w:rPr>
      </w:pPr>
    </w:p>
    <w:p w14:paraId="1C4736FD" w14:textId="77777777" w:rsidR="00D81F36" w:rsidRDefault="005171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Дизайн-проекты благоустройства дворов территории, включенной в муниципальную программу, включает в себя текстовое и визуальное описания проекта благоустройства, перечня (в том числе в виде соответствующих визуализированных изображений).</w:t>
      </w:r>
    </w:p>
    <w:p w14:paraId="731541E7" w14:textId="77777777" w:rsidR="00D81F36" w:rsidRDefault="005171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дизайн-проектов благоустройства дворовой территории осуществляется в срок, не позднее 15 дней с момента включения дворовой территории в муниципальную программу.</w:t>
      </w:r>
    </w:p>
    <w:p w14:paraId="118E2B63" w14:textId="77777777" w:rsidR="00D81F36" w:rsidRDefault="005171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Обсуждение дизайн-проектов благоустройства дворовой территории проводится с привлечением лиц, уполномоченных решением общего собрания собственников помещений в многоквартирном доме, органов местного самоуправления, управляющих домом организаций.</w:t>
      </w:r>
    </w:p>
    <w:p w14:paraId="1623412B" w14:textId="77777777" w:rsidR="00D81F36" w:rsidRDefault="005171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обсуждения дизайн-проектов обеспечивается </w:t>
      </w:r>
      <w:r>
        <w:rPr>
          <w:rFonts w:ascii="Times New Roman" w:eastAsia="Times New Roman" w:hAnsi="Times New Roman" w:cs="Times New Roman"/>
          <w:bCs/>
          <w:sz w:val="28"/>
          <w:szCs w:val="28"/>
          <w:lang w:eastAsia="ru-RU"/>
        </w:rPr>
        <w:t>организатором отбора дворовых территорий (УЖКХ)</w:t>
      </w:r>
      <w:r>
        <w:rPr>
          <w:rFonts w:ascii="Times New Roman" w:eastAsia="Times New Roman" w:hAnsi="Times New Roman" w:cs="Times New Roman"/>
          <w:sz w:val="28"/>
          <w:szCs w:val="28"/>
          <w:lang w:eastAsia="ru-RU"/>
        </w:rPr>
        <w:t>.</w:t>
      </w:r>
    </w:p>
    <w:p w14:paraId="6187DE0B" w14:textId="77777777" w:rsidR="00D81F36" w:rsidRDefault="005171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Утверждение дизайн-проекта осуществляется уполномоченным представителем собственников помещений в многоквартирном доме (если иной порядок не был установлен решением общего собрания) и </w:t>
      </w:r>
      <w:r>
        <w:rPr>
          <w:rFonts w:ascii="Times New Roman" w:eastAsia="Times New Roman" w:hAnsi="Times New Roman" w:cs="Times New Roman"/>
          <w:bCs/>
          <w:sz w:val="28"/>
          <w:szCs w:val="28"/>
          <w:lang w:eastAsia="ru-RU"/>
        </w:rPr>
        <w:t>организатором отбора дворовых территорий (УЖКХ)</w:t>
      </w:r>
      <w:r>
        <w:rPr>
          <w:rFonts w:ascii="Times New Roman" w:eastAsia="Times New Roman" w:hAnsi="Times New Roman" w:cs="Times New Roman"/>
          <w:sz w:val="28"/>
          <w:szCs w:val="28"/>
          <w:lang w:eastAsia="ru-RU"/>
        </w:rPr>
        <w:t>.</w:t>
      </w:r>
    </w:p>
    <w:p w14:paraId="345E3A84" w14:textId="77777777" w:rsidR="00D81F36" w:rsidRDefault="00D81F36">
      <w:pPr>
        <w:spacing w:after="0" w:line="240" w:lineRule="auto"/>
        <w:ind w:firstLine="708"/>
        <w:jc w:val="both"/>
        <w:rPr>
          <w:rFonts w:ascii="Times New Roman" w:eastAsia="Times New Roman" w:hAnsi="Times New Roman" w:cs="Times New Roman"/>
          <w:sz w:val="28"/>
          <w:szCs w:val="28"/>
          <w:lang w:eastAsia="ru-RU"/>
        </w:rPr>
      </w:pPr>
    </w:p>
    <w:p w14:paraId="1DF7B0B9" w14:textId="77777777" w:rsidR="00D81F36" w:rsidRDefault="005171D5">
      <w:pPr>
        <w:widowControl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Условие о проведении работ по благоустройству в соответствии с требованиями обеспечения доступности для инвалидов и других маломобильных групп населения</w:t>
      </w:r>
    </w:p>
    <w:p w14:paraId="424369B8" w14:textId="77777777" w:rsidR="00D81F36" w:rsidRDefault="00D81F36">
      <w:pPr>
        <w:widowControl w:val="0"/>
        <w:spacing w:after="0" w:line="240" w:lineRule="auto"/>
        <w:ind w:firstLine="709"/>
        <w:jc w:val="center"/>
        <w:rPr>
          <w:rFonts w:ascii="Times New Roman" w:eastAsia="Times New Roman" w:hAnsi="Times New Roman" w:cs="Times New Roman"/>
          <w:b/>
          <w:sz w:val="28"/>
          <w:szCs w:val="28"/>
          <w:lang w:eastAsia="ru-RU"/>
        </w:rPr>
      </w:pPr>
    </w:p>
    <w:p w14:paraId="2F3BA0BF" w14:textId="77777777" w:rsidR="00D81F36" w:rsidRDefault="005171D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работ по благоустройству дворовых территорий многоквартирных домов и общественных территорий должно осуществляться в соответствии установленными действующим законодательством требованиями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D927E41"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проведение мероприятий по благоустройству дворовых территорий с учетом обеспечения необходимой доступности для инвалидов и других маломобильных групп, в том числе: </w:t>
      </w:r>
    </w:p>
    <w:p w14:paraId="1802464D"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скамеек со спинками и подлокотниками; </w:t>
      </w:r>
    </w:p>
    <w:p w14:paraId="2A4FC4C7"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устройство понижения бортового камня в местах сопряжения пешеходных путей с проезжей частью, выходами из подъездов для обеспечения удобного съезда средств для передвижения маломобильных групп населения; </w:t>
      </w:r>
    </w:p>
    <w:p w14:paraId="513CC0BC"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устройство пандусов на придомовых и общественных территориях; </w:t>
      </w:r>
    </w:p>
    <w:p w14:paraId="22BAE037"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дополнительного поручня на существующем пандусе; </w:t>
      </w:r>
    </w:p>
    <w:p w14:paraId="76385161"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парковочные места для инвалидов на придомовых территориях; </w:t>
      </w:r>
    </w:p>
    <w:p w14:paraId="6996E74E"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устройство входной группы для беспрепятственного прохода на дворовую и общественную территорию; </w:t>
      </w:r>
    </w:p>
    <w:p w14:paraId="5D3478EB"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оптимальное размещение и оборудование остановок общественного транспорта; </w:t>
      </w:r>
    </w:p>
    <w:p w14:paraId="410FCA8E"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пешеходных маршрутов устройствами для кратковременного отдыха — скамьи, парковые диваны; </w:t>
      </w:r>
    </w:p>
    <w:p w14:paraId="15DA74BE"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доступных для инвалидов мест отдыха в скверах, парках, бульварах; </w:t>
      </w:r>
    </w:p>
    <w:p w14:paraId="78BD579D" w14:textId="77777777" w:rsidR="00D81F36" w:rsidRDefault="005171D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установка малых архитектурных форм для детей с ограниченными возможностями.</w:t>
      </w:r>
    </w:p>
    <w:p w14:paraId="12D723E4" w14:textId="77777777" w:rsidR="00D81F36" w:rsidRDefault="00D81F36">
      <w:pPr>
        <w:spacing w:after="0" w:line="240" w:lineRule="auto"/>
        <w:rPr>
          <w:rFonts w:ascii="Times New Roman" w:eastAsia="Times New Roman" w:hAnsi="Times New Roman" w:cs="Times New Roman"/>
          <w:b/>
          <w:sz w:val="28"/>
          <w:szCs w:val="28"/>
          <w:lang w:eastAsia="ru-RU"/>
        </w:rPr>
      </w:pPr>
    </w:p>
    <w:p w14:paraId="62888D0F" w14:textId="77777777" w:rsidR="00D81F36" w:rsidRDefault="005171D5">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 Мероприятия по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14:paraId="2B98713C" w14:textId="77777777" w:rsidR="00D81F36" w:rsidRDefault="00D81F36">
      <w:pPr>
        <w:spacing w:after="0" w:line="240" w:lineRule="auto"/>
        <w:ind w:firstLine="567"/>
        <w:jc w:val="both"/>
        <w:rPr>
          <w:rFonts w:ascii="Times New Roman" w:eastAsia="Times New Roman" w:hAnsi="Times New Roman" w:cs="Times New Roman"/>
          <w:sz w:val="26"/>
          <w:szCs w:val="26"/>
          <w:lang w:eastAsia="ru-RU"/>
        </w:rPr>
      </w:pPr>
    </w:p>
    <w:p w14:paraId="123CDD25" w14:textId="77777777" w:rsidR="00D81F36" w:rsidRDefault="005171D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реализации постановления Правительства РФ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t xml:space="preserve"> (</w:t>
      </w: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lastRenderedPageBreak/>
        <w:t>ред. Постановлений Правительства РФ от 28.04.2017 № 511, от 04.08.2017 № 932, от 16.12.2017 № 1578), приказа Министерства строительства и жилищно-коммунального хозяйства РФ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утвержден Порядок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постановлением администрации Анжеро-Судженского городского округа от 20.10.2017 №1887.</w:t>
      </w:r>
    </w:p>
    <w:p w14:paraId="43FC9FD2" w14:textId="77777777" w:rsidR="00D81F36" w:rsidRDefault="00517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Адресные перечни дворовых и общественных территорий, адресный перечень объектов недвижимого имущества изложены в пункте 10 настоящей программы.</w:t>
      </w:r>
    </w:p>
    <w:p w14:paraId="4D8C0ACA" w14:textId="77777777" w:rsidR="00D81F36" w:rsidRDefault="005171D5">
      <w:pPr>
        <w:widowControl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собственниками(пользователями) указанных домов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 Анжеро-Судженского городского округа.</w:t>
      </w:r>
    </w:p>
    <w:p w14:paraId="1086B683" w14:textId="77777777" w:rsidR="00D81F36" w:rsidRDefault="00D81F36">
      <w:pPr>
        <w:widowControl w:val="0"/>
        <w:spacing w:after="0" w:line="240" w:lineRule="auto"/>
        <w:ind w:firstLine="709"/>
        <w:jc w:val="both"/>
        <w:rPr>
          <w:rFonts w:eastAsia="Times New Roman"/>
          <w:szCs w:val="20"/>
          <w:lang w:eastAsia="ru-RU"/>
        </w:rPr>
      </w:pPr>
    </w:p>
    <w:tbl>
      <w:tblPr>
        <w:tblW w:w="9639" w:type="dxa"/>
        <w:tblInd w:w="-5" w:type="dxa"/>
        <w:tblLook w:val="04A0" w:firstRow="1" w:lastRow="0" w:firstColumn="1" w:lastColumn="0" w:noHBand="0" w:noVBand="1"/>
      </w:tblPr>
      <w:tblGrid>
        <w:gridCol w:w="510"/>
        <w:gridCol w:w="5653"/>
        <w:gridCol w:w="3476"/>
      </w:tblGrid>
      <w:tr w:rsidR="00D81F36" w14:paraId="3DDDAF8B" w14:textId="77777777">
        <w:trPr>
          <w:trHeight w:val="347"/>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146BE0" w14:textId="77777777" w:rsidR="00D81F36" w:rsidRDefault="005171D5">
            <w:pPr>
              <w:widowControl w:val="0"/>
              <w:spacing w:after="0" w:line="240" w:lineRule="auto"/>
              <w:ind w:left="-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5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7B3142"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мероприятия</w:t>
            </w:r>
          </w:p>
        </w:tc>
        <w:tc>
          <w:tcPr>
            <w:tcW w:w="34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1DBCB9"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Срок реализации</w:t>
            </w:r>
          </w:p>
        </w:tc>
      </w:tr>
      <w:tr w:rsidR="00D81F36" w14:paraId="0462BB6D" w14:textId="77777777">
        <w:trPr>
          <w:trHeight w:val="383"/>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A43305"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5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464A9E"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Утверждение состава и регламента работы комиссии по проведению инвентаризации</w:t>
            </w:r>
          </w:p>
        </w:tc>
        <w:tc>
          <w:tcPr>
            <w:tcW w:w="34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A9565C"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квартал 2020 года</w:t>
            </w:r>
          </w:p>
        </w:tc>
      </w:tr>
      <w:tr w:rsidR="00D81F36" w14:paraId="7C47520D" w14:textId="77777777">
        <w:trPr>
          <w:trHeight w:val="282"/>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BCFA52"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5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DBFEB2"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Утверждение графика проведения инвентаризации</w:t>
            </w:r>
          </w:p>
        </w:tc>
        <w:tc>
          <w:tcPr>
            <w:tcW w:w="34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C6C382"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квартал 2020 года</w:t>
            </w:r>
          </w:p>
        </w:tc>
      </w:tr>
      <w:tr w:rsidR="00D81F36" w14:paraId="7133B1F3" w14:textId="77777777">
        <w:trPr>
          <w:trHeight w:val="1140"/>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23B86E"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5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67299B"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Размещение графика проведения инвентаризации в информационно-телекоммуникационной сети «Интернет» на официальном сайте администрации Анжеро-Судженского городского округа</w:t>
            </w:r>
          </w:p>
        </w:tc>
        <w:tc>
          <w:tcPr>
            <w:tcW w:w="34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B3EA63"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 позднее 5 рабочих дней со дня утверждения графика проведения инвентаризации</w:t>
            </w:r>
          </w:p>
        </w:tc>
      </w:tr>
      <w:tr w:rsidR="00D81F36" w14:paraId="15131975"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3EBD3F"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p w14:paraId="6CEF1165" w14:textId="77777777" w:rsidR="00D81F36" w:rsidRDefault="00D81F36">
            <w:pPr>
              <w:spacing w:after="0" w:line="240" w:lineRule="auto"/>
              <w:rPr>
                <w:rFonts w:ascii="Times New Roman" w:eastAsia="Times New Roman" w:hAnsi="Times New Roman" w:cs="Times New Roman"/>
                <w:sz w:val="26"/>
                <w:szCs w:val="26"/>
                <w:lang w:eastAsia="ru-RU"/>
              </w:rPr>
            </w:pPr>
          </w:p>
          <w:p w14:paraId="2A7B4508" w14:textId="77777777" w:rsidR="00D81F36" w:rsidRDefault="00D81F36">
            <w:pPr>
              <w:spacing w:after="0" w:line="240" w:lineRule="auto"/>
              <w:rPr>
                <w:rFonts w:ascii="Times New Roman" w:eastAsia="Times New Roman" w:hAnsi="Times New Roman" w:cs="Times New Roman"/>
                <w:sz w:val="26"/>
                <w:szCs w:val="26"/>
                <w:lang w:eastAsia="ru-RU"/>
              </w:rPr>
            </w:pPr>
          </w:p>
        </w:tc>
        <w:tc>
          <w:tcPr>
            <w:tcW w:w="5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1408C4"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Фактическое обследование территории и расположенных на ней элементов</w:t>
            </w:r>
          </w:p>
        </w:tc>
        <w:tc>
          <w:tcPr>
            <w:tcW w:w="34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A11E45"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 графиком проведения инвентаризации</w:t>
            </w:r>
          </w:p>
        </w:tc>
      </w:tr>
      <w:tr w:rsidR="00D81F36" w14:paraId="757DF4A6"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C44F8F"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5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2CE150"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Утверждение паспорта благоустройства территории</w:t>
            </w:r>
          </w:p>
        </w:tc>
        <w:tc>
          <w:tcPr>
            <w:tcW w:w="34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CC9506" w14:textId="77777777" w:rsidR="00D81F36" w:rsidRDefault="005171D5">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течение 15 рабочих дней с даты проведения инвентаризации</w:t>
            </w:r>
          </w:p>
        </w:tc>
      </w:tr>
    </w:tbl>
    <w:p w14:paraId="7C1F6C9A" w14:textId="77777777" w:rsidR="00D81F36" w:rsidRDefault="00D81F36">
      <w:pPr>
        <w:widowControl w:val="0"/>
        <w:spacing w:after="0" w:line="240" w:lineRule="auto"/>
        <w:outlineLvl w:val="1"/>
        <w:rPr>
          <w:rFonts w:ascii="Times New Roman" w:eastAsia="Times New Roman" w:hAnsi="Times New Roman" w:cs="Times New Roman"/>
          <w:b/>
          <w:sz w:val="28"/>
          <w:szCs w:val="28"/>
          <w:lang w:eastAsia="ru-RU"/>
        </w:rPr>
      </w:pPr>
    </w:p>
    <w:p w14:paraId="5C964A27" w14:textId="77777777" w:rsidR="00D81F36" w:rsidRDefault="005171D5">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bookmarkStart w:id="11" w:name="_Hlk59008978"/>
      <w:r>
        <w:rPr>
          <w:rFonts w:ascii="Times New Roman" w:eastAsia="Times New Roman" w:hAnsi="Times New Roman" w:cs="Times New Roman"/>
          <w:b/>
          <w:sz w:val="28"/>
          <w:szCs w:val="28"/>
          <w:lang w:eastAsia="ru-RU"/>
        </w:rPr>
        <w:t>Адресные перечни дворовых и общественных территорий, адресный перечень объектов недвижимого имущества.</w:t>
      </w:r>
    </w:p>
    <w:bookmarkEnd w:id="11"/>
    <w:p w14:paraId="0CA79DE7" w14:textId="77777777" w:rsidR="00D81F36" w:rsidRDefault="00D81F36">
      <w:pPr>
        <w:widowControl w:val="0"/>
        <w:spacing w:after="0" w:line="240" w:lineRule="auto"/>
        <w:rPr>
          <w:rFonts w:ascii="Times New Roman" w:eastAsia="Times New Roman" w:hAnsi="Times New Roman" w:cs="Times New Roman"/>
          <w:b/>
          <w:sz w:val="26"/>
          <w:szCs w:val="26"/>
          <w:lang w:eastAsia="ru-RU"/>
        </w:rPr>
      </w:pPr>
    </w:p>
    <w:p w14:paraId="15615155" w14:textId="77777777" w:rsidR="00D81F36" w:rsidRDefault="005171D5">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10.1.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14:paraId="5179D603" w14:textId="77777777" w:rsidR="00D81F36" w:rsidRDefault="00D81F36">
      <w:pPr>
        <w:widowControl w:val="0"/>
        <w:spacing w:after="0" w:line="240" w:lineRule="auto"/>
        <w:ind w:firstLine="709"/>
        <w:jc w:val="both"/>
        <w:rPr>
          <w:rFonts w:ascii="Times New Roman" w:eastAsia="Times New Roman" w:hAnsi="Times New Roman" w:cs="Times New Roman"/>
          <w:bCs/>
          <w:sz w:val="28"/>
          <w:szCs w:val="28"/>
          <w:lang w:eastAsia="ru-RU"/>
        </w:rPr>
      </w:pPr>
    </w:p>
    <w:tbl>
      <w:tblPr>
        <w:tblW w:w="9631" w:type="dxa"/>
        <w:jc w:val="center"/>
        <w:tblLook w:val="04A0" w:firstRow="1" w:lastRow="0" w:firstColumn="1" w:lastColumn="0" w:noHBand="0" w:noVBand="1"/>
      </w:tblPr>
      <w:tblGrid>
        <w:gridCol w:w="694"/>
        <w:gridCol w:w="2700"/>
        <w:gridCol w:w="1701"/>
        <w:gridCol w:w="4536"/>
      </w:tblGrid>
      <w:tr w:rsidR="00D81F36" w14:paraId="2176D92A" w14:textId="77777777">
        <w:trPr>
          <w:trHeight w:val="6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4A140A67" w14:textId="77777777" w:rsidR="00D81F36" w:rsidRDefault="005171D5">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п/п</w:t>
            </w:r>
          </w:p>
        </w:tc>
        <w:tc>
          <w:tcPr>
            <w:tcW w:w="2700" w:type="dxa"/>
            <w:tcBorders>
              <w:top w:val="single" w:sz="6" w:space="0" w:color="000000"/>
              <w:left w:val="single" w:sz="6" w:space="0" w:color="000000"/>
              <w:bottom w:val="single" w:sz="6" w:space="0" w:color="000000"/>
              <w:right w:val="single" w:sz="6" w:space="0" w:color="000000"/>
            </w:tcBorders>
            <w:vAlign w:val="center"/>
          </w:tcPr>
          <w:p w14:paraId="7DDFFF09" w14:textId="77777777" w:rsidR="00D81F36" w:rsidRDefault="005171D5">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Адрес дворовой территории</w:t>
            </w:r>
          </w:p>
        </w:tc>
        <w:tc>
          <w:tcPr>
            <w:tcW w:w="1701"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1547F282" w14:textId="77777777" w:rsidR="00D81F36" w:rsidRDefault="005171D5">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Год реализации</w:t>
            </w:r>
          </w:p>
        </w:tc>
        <w:tc>
          <w:tcPr>
            <w:tcW w:w="453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042F30FC" w14:textId="77777777" w:rsidR="00D81F36" w:rsidRDefault="005171D5">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Источник финансирования</w:t>
            </w:r>
          </w:p>
        </w:tc>
      </w:tr>
      <w:tr w:rsidR="00D81F36" w14:paraId="6445E3DE" w14:textId="77777777">
        <w:trPr>
          <w:trHeight w:val="262"/>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6775DAC6"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700" w:type="dxa"/>
            <w:tcBorders>
              <w:top w:val="single" w:sz="6" w:space="0" w:color="000000"/>
              <w:left w:val="single" w:sz="6" w:space="0" w:color="000000"/>
              <w:bottom w:val="single" w:sz="4" w:space="0" w:color="000000"/>
              <w:right w:val="single" w:sz="6" w:space="0" w:color="000000"/>
            </w:tcBorders>
            <w:vAlign w:val="center"/>
          </w:tcPr>
          <w:p w14:paraId="2F56D8D0"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31C8793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536" w:type="dxa"/>
            <w:tcBorders>
              <w:top w:val="single" w:sz="6" w:space="0" w:color="000000"/>
              <w:left w:val="single" w:sz="6" w:space="0" w:color="000000"/>
              <w:bottom w:val="single" w:sz="6" w:space="0" w:color="000000"/>
              <w:right w:val="single" w:sz="6" w:space="0" w:color="000000"/>
            </w:tcBorders>
            <w:vAlign w:val="center"/>
          </w:tcPr>
          <w:p w14:paraId="72DEB15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D81F36" w14:paraId="1BC84388"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68439B5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700" w:type="dxa"/>
            <w:tcBorders>
              <w:top w:val="single" w:sz="6" w:space="0" w:color="000000"/>
              <w:left w:val="single" w:sz="6" w:space="0" w:color="000000"/>
              <w:bottom w:val="single" w:sz="6" w:space="0" w:color="000000"/>
              <w:right w:val="single" w:sz="6" w:space="0" w:color="000000"/>
            </w:tcBorders>
            <w:vAlign w:val="center"/>
          </w:tcPr>
          <w:p w14:paraId="04AAE400"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 Октябрьский, 10</w:t>
            </w:r>
          </w:p>
        </w:tc>
        <w:tc>
          <w:tcPr>
            <w:tcW w:w="1701" w:type="dxa"/>
            <w:tcBorders>
              <w:top w:val="single" w:sz="6" w:space="0" w:color="000000"/>
              <w:left w:val="single" w:sz="6" w:space="0" w:color="000000"/>
              <w:bottom w:val="single" w:sz="6" w:space="0" w:color="000000"/>
              <w:right w:val="single" w:sz="6" w:space="0" w:color="000000"/>
            </w:tcBorders>
            <w:vAlign w:val="center"/>
          </w:tcPr>
          <w:p w14:paraId="2AF9787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36" w:type="dxa"/>
            <w:tcBorders>
              <w:top w:val="single" w:sz="6" w:space="0" w:color="000000"/>
              <w:left w:val="single" w:sz="6" w:space="0" w:color="000000"/>
              <w:bottom w:val="single" w:sz="6" w:space="0" w:color="000000"/>
              <w:right w:val="single" w:sz="6" w:space="0" w:color="000000"/>
            </w:tcBorders>
            <w:vAlign w:val="center"/>
          </w:tcPr>
          <w:p w14:paraId="3F903ED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596AB0C9"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6CD3886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700" w:type="dxa"/>
            <w:tcBorders>
              <w:top w:val="single" w:sz="6" w:space="0" w:color="000000"/>
              <w:left w:val="single" w:sz="6" w:space="0" w:color="000000"/>
              <w:bottom w:val="single" w:sz="6" w:space="0" w:color="000000"/>
              <w:right w:val="single" w:sz="6" w:space="0" w:color="000000"/>
            </w:tcBorders>
            <w:vAlign w:val="center"/>
          </w:tcPr>
          <w:p w14:paraId="0A25BD8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ул. Кубанская, 4 – </w:t>
            </w:r>
          </w:p>
          <w:p w14:paraId="64E3B3B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Кубанская, 6</w:t>
            </w:r>
          </w:p>
        </w:tc>
        <w:tc>
          <w:tcPr>
            <w:tcW w:w="1701"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0E73242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3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723E41A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17474174"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6D0D038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700" w:type="dxa"/>
            <w:tcBorders>
              <w:top w:val="single" w:sz="6" w:space="0" w:color="000000"/>
              <w:left w:val="single" w:sz="6" w:space="0" w:color="000000"/>
              <w:bottom w:val="single" w:sz="6" w:space="0" w:color="000000"/>
              <w:right w:val="single" w:sz="6" w:space="0" w:color="000000"/>
            </w:tcBorders>
            <w:vAlign w:val="center"/>
          </w:tcPr>
          <w:p w14:paraId="274D638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ул.Матросова,101 - ул.Матросова,103</w:t>
            </w:r>
          </w:p>
        </w:tc>
        <w:tc>
          <w:tcPr>
            <w:tcW w:w="1701" w:type="dxa"/>
            <w:tcBorders>
              <w:top w:val="single" w:sz="6" w:space="0" w:color="000000"/>
              <w:left w:val="single" w:sz="6" w:space="0" w:color="000000"/>
              <w:bottom w:val="single" w:sz="6" w:space="0" w:color="000000"/>
              <w:right w:val="single" w:sz="6" w:space="0" w:color="000000"/>
            </w:tcBorders>
            <w:vAlign w:val="center"/>
          </w:tcPr>
          <w:p w14:paraId="5EF10ED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36" w:type="dxa"/>
            <w:tcBorders>
              <w:top w:val="single" w:sz="6" w:space="0" w:color="000000"/>
              <w:left w:val="single" w:sz="6" w:space="0" w:color="000000"/>
              <w:bottom w:val="single" w:sz="6" w:space="0" w:color="000000"/>
              <w:right w:val="single" w:sz="6" w:space="0" w:color="000000"/>
            </w:tcBorders>
            <w:vAlign w:val="center"/>
          </w:tcPr>
          <w:p w14:paraId="60D2EFD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2DEA5B31"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23A6C3C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700" w:type="dxa"/>
            <w:tcBorders>
              <w:top w:val="single" w:sz="6" w:space="0" w:color="000000"/>
              <w:left w:val="single" w:sz="6" w:space="0" w:color="000000"/>
              <w:bottom w:val="single" w:sz="6" w:space="0" w:color="000000"/>
              <w:right w:val="single" w:sz="6" w:space="0" w:color="000000"/>
            </w:tcBorders>
            <w:vAlign w:val="center"/>
          </w:tcPr>
          <w:p w14:paraId="4FB16B7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Лазо,11</w:t>
            </w:r>
          </w:p>
        </w:tc>
        <w:tc>
          <w:tcPr>
            <w:tcW w:w="1701"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647429E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3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5777E71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757944B1"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12B932D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2700" w:type="dxa"/>
            <w:tcBorders>
              <w:top w:val="single" w:sz="6" w:space="0" w:color="000000"/>
              <w:left w:val="single" w:sz="6" w:space="0" w:color="000000"/>
              <w:bottom w:val="single" w:sz="6" w:space="0" w:color="000000"/>
              <w:right w:val="single" w:sz="6" w:space="0" w:color="000000"/>
            </w:tcBorders>
            <w:vAlign w:val="center"/>
          </w:tcPr>
          <w:p w14:paraId="65E0BD0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Лазо,13</w:t>
            </w:r>
          </w:p>
        </w:tc>
        <w:tc>
          <w:tcPr>
            <w:tcW w:w="1701" w:type="dxa"/>
            <w:tcBorders>
              <w:top w:val="single" w:sz="6" w:space="0" w:color="000000"/>
              <w:left w:val="single" w:sz="6" w:space="0" w:color="000000"/>
              <w:bottom w:val="single" w:sz="6" w:space="0" w:color="000000"/>
              <w:right w:val="single" w:sz="6" w:space="0" w:color="000000"/>
            </w:tcBorders>
            <w:vAlign w:val="center"/>
          </w:tcPr>
          <w:p w14:paraId="79C145C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36" w:type="dxa"/>
            <w:tcBorders>
              <w:top w:val="single" w:sz="6" w:space="0" w:color="000000"/>
              <w:left w:val="single" w:sz="6" w:space="0" w:color="000000"/>
              <w:bottom w:val="single" w:sz="6" w:space="0" w:color="000000"/>
              <w:right w:val="single" w:sz="6" w:space="0" w:color="000000"/>
            </w:tcBorders>
            <w:vAlign w:val="center"/>
          </w:tcPr>
          <w:p w14:paraId="069DF980"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579DEDAF"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484D260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2700" w:type="dxa"/>
            <w:tcBorders>
              <w:top w:val="single" w:sz="6" w:space="0" w:color="000000"/>
              <w:left w:val="single" w:sz="6" w:space="0" w:color="000000"/>
              <w:bottom w:val="single" w:sz="6" w:space="0" w:color="000000"/>
              <w:right w:val="single" w:sz="6" w:space="0" w:color="000000"/>
            </w:tcBorders>
            <w:vAlign w:val="center"/>
          </w:tcPr>
          <w:p w14:paraId="52B97BF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ул. Лазо,17 </w:t>
            </w:r>
          </w:p>
        </w:tc>
        <w:tc>
          <w:tcPr>
            <w:tcW w:w="1701"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30D68CC0"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3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31E2748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67331B6B"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60B42FB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2700" w:type="dxa"/>
            <w:tcBorders>
              <w:top w:val="single" w:sz="6" w:space="0" w:color="000000"/>
              <w:left w:val="single" w:sz="6" w:space="0" w:color="000000"/>
              <w:bottom w:val="single" w:sz="6" w:space="0" w:color="000000"/>
              <w:right w:val="single" w:sz="6" w:space="0" w:color="000000"/>
            </w:tcBorders>
            <w:vAlign w:val="center"/>
          </w:tcPr>
          <w:p w14:paraId="7B972A7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 Лазо,19</w:t>
            </w:r>
          </w:p>
        </w:tc>
        <w:tc>
          <w:tcPr>
            <w:tcW w:w="1701" w:type="dxa"/>
            <w:tcBorders>
              <w:top w:val="single" w:sz="6" w:space="0" w:color="000000"/>
              <w:left w:val="single" w:sz="6" w:space="0" w:color="000000"/>
              <w:bottom w:val="single" w:sz="6" w:space="0" w:color="000000"/>
              <w:right w:val="single" w:sz="6" w:space="0" w:color="000000"/>
            </w:tcBorders>
            <w:vAlign w:val="center"/>
          </w:tcPr>
          <w:p w14:paraId="7145E14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36" w:type="dxa"/>
            <w:tcBorders>
              <w:top w:val="single" w:sz="6" w:space="0" w:color="000000"/>
              <w:left w:val="single" w:sz="6" w:space="0" w:color="000000"/>
              <w:bottom w:val="single" w:sz="6" w:space="0" w:color="000000"/>
              <w:right w:val="single" w:sz="6" w:space="0" w:color="000000"/>
            </w:tcBorders>
            <w:vAlign w:val="center"/>
          </w:tcPr>
          <w:p w14:paraId="20E0B2A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1FC71C6B"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2EAFB4C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2700" w:type="dxa"/>
            <w:tcBorders>
              <w:top w:val="single" w:sz="6" w:space="0" w:color="000000"/>
              <w:left w:val="single" w:sz="6" w:space="0" w:color="000000"/>
              <w:bottom w:val="single" w:sz="6" w:space="0" w:color="000000"/>
              <w:right w:val="single" w:sz="6" w:space="0" w:color="000000"/>
            </w:tcBorders>
            <w:vAlign w:val="center"/>
          </w:tcPr>
          <w:p w14:paraId="25B73F7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ул. Ватутина,25  </w:t>
            </w:r>
          </w:p>
        </w:tc>
        <w:tc>
          <w:tcPr>
            <w:tcW w:w="1701"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020B684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3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0AACBC7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5D699F6B"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3499F0A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2700" w:type="dxa"/>
            <w:tcBorders>
              <w:top w:val="single" w:sz="6" w:space="0" w:color="000000"/>
              <w:left w:val="single" w:sz="6" w:space="0" w:color="000000"/>
              <w:bottom w:val="single" w:sz="6" w:space="0" w:color="000000"/>
              <w:right w:val="single" w:sz="6" w:space="0" w:color="000000"/>
            </w:tcBorders>
            <w:vAlign w:val="center"/>
          </w:tcPr>
          <w:p w14:paraId="10B225A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 Силовой,5</w:t>
            </w:r>
          </w:p>
        </w:tc>
        <w:tc>
          <w:tcPr>
            <w:tcW w:w="1701"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1D5C285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3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7385570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139BAF20"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5C0AF"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DA3C"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6"/>
                <w:szCs w:val="26"/>
              </w:rPr>
              <w:t>ул. Матросова,105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EF6A"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2023</w:t>
            </w:r>
          </w:p>
        </w:tc>
        <w:tc>
          <w:tcPr>
            <w:tcW w:w="4536" w:type="dxa"/>
            <w:tcBorders>
              <w:top w:val="single" w:sz="4" w:space="0" w:color="000000"/>
              <w:left w:val="single" w:sz="4" w:space="0" w:color="000000"/>
              <w:bottom w:val="single" w:sz="4" w:space="0" w:color="000000"/>
              <w:right w:val="single" w:sz="4" w:space="0" w:color="000000"/>
            </w:tcBorders>
            <w:vAlign w:val="center"/>
          </w:tcPr>
          <w:p w14:paraId="18627127"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 xml:space="preserve">государственная программа Кемеровской области – Кузбасса </w:t>
            </w:r>
            <w:r>
              <w:rPr>
                <w:rFonts w:ascii="Times New Roman" w:eastAsia="Times New Roman" w:hAnsi="Times New Roman" w:cs="Times New Roman"/>
                <w:sz w:val="26"/>
                <w:szCs w:val="26"/>
                <w:lang w:eastAsia="ru-RU"/>
              </w:rPr>
              <w:lastRenderedPageBreak/>
              <w:t>«Формирование современной городской среды»</w:t>
            </w:r>
          </w:p>
        </w:tc>
      </w:tr>
      <w:tr w:rsidR="00D81F36" w14:paraId="457DD9B1"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A1CD0"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4E9F"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6"/>
                <w:szCs w:val="26"/>
              </w:rPr>
              <w:t>ул. Матросова, 114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1BA7"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2023</w:t>
            </w:r>
          </w:p>
        </w:tc>
        <w:tc>
          <w:tcPr>
            <w:tcW w:w="4536" w:type="dxa"/>
            <w:tcBorders>
              <w:top w:val="single" w:sz="4" w:space="0" w:color="000000"/>
              <w:left w:val="single" w:sz="4" w:space="0" w:color="000000"/>
              <w:bottom w:val="single" w:sz="4" w:space="0" w:color="000000"/>
              <w:right w:val="single" w:sz="4" w:space="0" w:color="000000"/>
            </w:tcBorders>
            <w:vAlign w:val="center"/>
          </w:tcPr>
          <w:p w14:paraId="6062B31A"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1E7DD35B"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52EB3" w14:textId="77777777" w:rsidR="00D81F36" w:rsidRDefault="005171D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D42E0"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6"/>
                <w:szCs w:val="26"/>
              </w:rPr>
              <w:t xml:space="preserve">ул. Матросова, 109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478B"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2023</w:t>
            </w:r>
          </w:p>
        </w:tc>
        <w:tc>
          <w:tcPr>
            <w:tcW w:w="4536" w:type="dxa"/>
            <w:tcBorders>
              <w:top w:val="single" w:sz="4" w:space="0" w:color="000000"/>
              <w:left w:val="single" w:sz="4" w:space="0" w:color="000000"/>
              <w:bottom w:val="single" w:sz="4" w:space="0" w:color="000000"/>
              <w:right w:val="single" w:sz="4" w:space="0" w:color="000000"/>
            </w:tcBorders>
            <w:vAlign w:val="center"/>
          </w:tcPr>
          <w:p w14:paraId="712473DD"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5A5CCDBD"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21D74"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CB5A" w14:textId="77777777" w:rsidR="00D81F36" w:rsidRDefault="005171D5">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ул. Матросова,111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5F7DE"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2023</w:t>
            </w:r>
          </w:p>
        </w:tc>
        <w:tc>
          <w:tcPr>
            <w:tcW w:w="4536" w:type="dxa"/>
            <w:tcBorders>
              <w:top w:val="single" w:sz="4" w:space="0" w:color="000000"/>
              <w:left w:val="single" w:sz="4" w:space="0" w:color="000000"/>
              <w:bottom w:val="single" w:sz="4" w:space="0" w:color="000000"/>
              <w:right w:val="single" w:sz="4" w:space="0" w:color="000000"/>
            </w:tcBorders>
            <w:vAlign w:val="center"/>
          </w:tcPr>
          <w:p w14:paraId="11D2ADA8"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11AB7AD7"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D9EFB"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2700" w:type="dxa"/>
            <w:tcBorders>
              <w:top w:val="single" w:sz="4" w:space="0" w:color="000000"/>
              <w:bottom w:val="single" w:sz="4" w:space="0" w:color="000000"/>
            </w:tcBorders>
            <w:shd w:val="clear" w:color="auto" w:fill="auto"/>
            <w:vAlign w:val="center"/>
          </w:tcPr>
          <w:p w14:paraId="7DD8DC6B" w14:textId="77777777" w:rsidR="00D81F36" w:rsidRDefault="005171D5">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ул. Мира, 24</w:t>
            </w:r>
          </w:p>
        </w:tc>
        <w:tc>
          <w:tcPr>
            <w:tcW w:w="1701" w:type="dxa"/>
            <w:tcBorders>
              <w:top w:val="single" w:sz="4" w:space="0" w:color="000000"/>
              <w:left w:val="single" w:sz="4" w:space="0" w:color="000000"/>
              <w:bottom w:val="single" w:sz="6" w:space="0" w:color="000000"/>
              <w:right w:val="single" w:sz="6" w:space="0" w:color="000000"/>
            </w:tcBorders>
            <w:shd w:val="clear" w:color="auto" w:fill="auto"/>
            <w:vAlign w:val="center"/>
          </w:tcPr>
          <w:p w14:paraId="038D01E4"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2023</w:t>
            </w:r>
          </w:p>
        </w:tc>
        <w:tc>
          <w:tcPr>
            <w:tcW w:w="4536" w:type="dxa"/>
            <w:tcBorders>
              <w:top w:val="single" w:sz="4" w:space="0" w:color="000000"/>
              <w:left w:val="single" w:sz="4" w:space="0" w:color="000000"/>
              <w:bottom w:val="single" w:sz="6" w:space="0" w:color="000000"/>
              <w:right w:val="single" w:sz="6" w:space="0" w:color="000000"/>
            </w:tcBorders>
            <w:vAlign w:val="center"/>
          </w:tcPr>
          <w:p w14:paraId="538E359C"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52432746"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94436C"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84B7" w14:textId="77777777" w:rsidR="00D81F36" w:rsidRDefault="005171D5">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ул. Парковая,2</w:t>
            </w:r>
          </w:p>
        </w:tc>
        <w:tc>
          <w:tcPr>
            <w:tcW w:w="1701"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A4F2B55"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2023</w:t>
            </w:r>
          </w:p>
        </w:tc>
        <w:tc>
          <w:tcPr>
            <w:tcW w:w="4536" w:type="dxa"/>
            <w:tcBorders>
              <w:top w:val="single" w:sz="6" w:space="0" w:color="000000"/>
              <w:left w:val="single" w:sz="4" w:space="0" w:color="000000"/>
              <w:bottom w:val="single" w:sz="6" w:space="0" w:color="000000"/>
              <w:right w:val="single" w:sz="6" w:space="0" w:color="000000"/>
            </w:tcBorders>
            <w:vAlign w:val="center"/>
          </w:tcPr>
          <w:p w14:paraId="4A3E4753" w14:textId="77777777" w:rsidR="00D81F36" w:rsidRDefault="005171D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7B431B36"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7546866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2700" w:type="dxa"/>
            <w:tcBorders>
              <w:top w:val="single" w:sz="4" w:space="0" w:color="000000"/>
              <w:left w:val="single" w:sz="4" w:space="0" w:color="000000"/>
              <w:bottom w:val="single" w:sz="4" w:space="0" w:color="000000"/>
              <w:right w:val="single" w:sz="4" w:space="0" w:color="000000"/>
            </w:tcBorders>
            <w:vAlign w:val="center"/>
          </w:tcPr>
          <w:p w14:paraId="2D9E7BA0"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ул. Желябова, 3а</w:t>
            </w:r>
          </w:p>
        </w:tc>
        <w:tc>
          <w:tcPr>
            <w:tcW w:w="1701" w:type="dxa"/>
            <w:tcBorders>
              <w:top w:val="single" w:sz="6" w:space="0" w:color="000000"/>
              <w:left w:val="single" w:sz="4" w:space="0" w:color="000000"/>
              <w:bottom w:val="single" w:sz="6" w:space="0" w:color="000000"/>
              <w:right w:val="single" w:sz="6" w:space="0" w:color="000000"/>
            </w:tcBorders>
            <w:vAlign w:val="center"/>
          </w:tcPr>
          <w:p w14:paraId="33F9861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4536" w:type="dxa"/>
            <w:tcBorders>
              <w:top w:val="single" w:sz="6" w:space="0" w:color="000000"/>
              <w:left w:val="single" w:sz="4" w:space="0" w:color="000000"/>
              <w:bottom w:val="single" w:sz="6" w:space="0" w:color="000000"/>
              <w:right w:val="single" w:sz="6" w:space="0" w:color="000000"/>
            </w:tcBorders>
            <w:vAlign w:val="center"/>
          </w:tcPr>
          <w:p w14:paraId="069AC9F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7E7D23D7"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5877EAF0"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100"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ул. Шоссейная, 1</w:t>
            </w:r>
          </w:p>
        </w:tc>
        <w:tc>
          <w:tcPr>
            <w:tcW w:w="1701" w:type="dxa"/>
            <w:tcBorders>
              <w:top w:val="single" w:sz="6" w:space="0" w:color="000000"/>
              <w:left w:val="single" w:sz="4" w:space="0" w:color="000000"/>
              <w:bottom w:val="single" w:sz="6" w:space="0" w:color="000000"/>
              <w:right w:val="single" w:sz="6" w:space="0" w:color="000000"/>
            </w:tcBorders>
            <w:vAlign w:val="center"/>
          </w:tcPr>
          <w:p w14:paraId="5336517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4536" w:type="dxa"/>
            <w:tcBorders>
              <w:top w:val="single" w:sz="6" w:space="0" w:color="000000"/>
              <w:left w:val="single" w:sz="4" w:space="0" w:color="000000"/>
              <w:bottom w:val="single" w:sz="6" w:space="0" w:color="000000"/>
              <w:right w:val="single" w:sz="6" w:space="0" w:color="000000"/>
            </w:tcBorders>
            <w:vAlign w:val="center"/>
          </w:tcPr>
          <w:p w14:paraId="65E0DCA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447BCEA0"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21D4EC0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0124"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ул. 50 лет Октября, 6а</w:t>
            </w:r>
          </w:p>
        </w:tc>
        <w:tc>
          <w:tcPr>
            <w:tcW w:w="1701" w:type="dxa"/>
            <w:tcBorders>
              <w:top w:val="single" w:sz="6" w:space="0" w:color="000000"/>
              <w:left w:val="single" w:sz="4" w:space="0" w:color="000000"/>
              <w:bottom w:val="single" w:sz="6" w:space="0" w:color="000000"/>
              <w:right w:val="single" w:sz="6" w:space="0" w:color="000000"/>
            </w:tcBorders>
            <w:vAlign w:val="center"/>
          </w:tcPr>
          <w:p w14:paraId="3D8B719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4536" w:type="dxa"/>
            <w:tcBorders>
              <w:top w:val="single" w:sz="6" w:space="0" w:color="000000"/>
              <w:left w:val="single" w:sz="4" w:space="0" w:color="000000"/>
              <w:bottom w:val="single" w:sz="6" w:space="0" w:color="000000"/>
              <w:right w:val="single" w:sz="6" w:space="0" w:color="000000"/>
            </w:tcBorders>
            <w:vAlign w:val="center"/>
          </w:tcPr>
          <w:p w14:paraId="2991411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2F86D3D1"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5CB2A8D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c>
          <w:tcPr>
            <w:tcW w:w="2700" w:type="dxa"/>
            <w:tcBorders>
              <w:top w:val="single" w:sz="4" w:space="0" w:color="000000"/>
              <w:left w:val="single" w:sz="4" w:space="0" w:color="000000"/>
              <w:bottom w:val="single" w:sz="4" w:space="0" w:color="000000"/>
              <w:right w:val="single" w:sz="4" w:space="0" w:color="000000"/>
            </w:tcBorders>
            <w:vAlign w:val="center"/>
          </w:tcPr>
          <w:p w14:paraId="4D041C57"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ул. 50 лет Октября,15</w:t>
            </w:r>
          </w:p>
        </w:tc>
        <w:tc>
          <w:tcPr>
            <w:tcW w:w="1701" w:type="dxa"/>
            <w:tcBorders>
              <w:top w:val="single" w:sz="6" w:space="0" w:color="000000"/>
              <w:left w:val="single" w:sz="4" w:space="0" w:color="000000"/>
              <w:bottom w:val="single" w:sz="6" w:space="0" w:color="000000"/>
              <w:right w:val="single" w:sz="6" w:space="0" w:color="000000"/>
            </w:tcBorders>
            <w:vAlign w:val="center"/>
          </w:tcPr>
          <w:p w14:paraId="31C0267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4536" w:type="dxa"/>
            <w:tcBorders>
              <w:top w:val="single" w:sz="6" w:space="0" w:color="000000"/>
              <w:left w:val="single" w:sz="4" w:space="0" w:color="000000"/>
              <w:bottom w:val="single" w:sz="6" w:space="0" w:color="000000"/>
              <w:right w:val="single" w:sz="6" w:space="0" w:color="000000"/>
            </w:tcBorders>
            <w:vAlign w:val="center"/>
          </w:tcPr>
          <w:p w14:paraId="338FD26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3241FF27"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6278C71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c>
          <w:tcPr>
            <w:tcW w:w="2700" w:type="dxa"/>
            <w:tcBorders>
              <w:top w:val="single" w:sz="4" w:space="0" w:color="000000"/>
              <w:left w:val="single" w:sz="4" w:space="0" w:color="000000"/>
              <w:bottom w:val="single" w:sz="4" w:space="0" w:color="000000"/>
              <w:right w:val="single" w:sz="4" w:space="0" w:color="000000"/>
            </w:tcBorders>
            <w:vAlign w:val="center"/>
          </w:tcPr>
          <w:p w14:paraId="4E7A0F0D"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ул. 50 лет Октября, 5</w:t>
            </w:r>
          </w:p>
        </w:tc>
        <w:tc>
          <w:tcPr>
            <w:tcW w:w="1701" w:type="dxa"/>
            <w:tcBorders>
              <w:top w:val="single" w:sz="6" w:space="0" w:color="000000"/>
              <w:left w:val="single" w:sz="4" w:space="0" w:color="000000"/>
              <w:bottom w:val="single" w:sz="6" w:space="0" w:color="000000"/>
              <w:right w:val="single" w:sz="6" w:space="0" w:color="000000"/>
            </w:tcBorders>
            <w:vAlign w:val="center"/>
          </w:tcPr>
          <w:p w14:paraId="3BA035D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c>
          <w:tcPr>
            <w:tcW w:w="4536" w:type="dxa"/>
            <w:tcBorders>
              <w:top w:val="single" w:sz="6" w:space="0" w:color="000000"/>
              <w:left w:val="single" w:sz="4" w:space="0" w:color="000000"/>
              <w:bottom w:val="single" w:sz="6" w:space="0" w:color="000000"/>
              <w:right w:val="single" w:sz="6" w:space="0" w:color="000000"/>
            </w:tcBorders>
            <w:vAlign w:val="center"/>
          </w:tcPr>
          <w:p w14:paraId="0C3D99C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6BBD0436"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28E63F0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C54B"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ул. Камышинская,17</w:t>
            </w:r>
          </w:p>
        </w:tc>
        <w:tc>
          <w:tcPr>
            <w:tcW w:w="1701" w:type="dxa"/>
            <w:tcBorders>
              <w:top w:val="single" w:sz="6" w:space="0" w:color="000000"/>
              <w:left w:val="single" w:sz="4" w:space="0" w:color="000000"/>
              <w:bottom w:val="single" w:sz="6" w:space="0" w:color="000000"/>
              <w:right w:val="single" w:sz="6" w:space="0" w:color="000000"/>
            </w:tcBorders>
            <w:vAlign w:val="center"/>
          </w:tcPr>
          <w:p w14:paraId="3F56937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c>
          <w:tcPr>
            <w:tcW w:w="4536" w:type="dxa"/>
            <w:tcBorders>
              <w:top w:val="single" w:sz="6" w:space="0" w:color="000000"/>
              <w:left w:val="single" w:sz="4" w:space="0" w:color="000000"/>
              <w:bottom w:val="single" w:sz="6" w:space="0" w:color="000000"/>
              <w:right w:val="single" w:sz="6" w:space="0" w:color="000000"/>
            </w:tcBorders>
            <w:vAlign w:val="center"/>
          </w:tcPr>
          <w:p w14:paraId="7764A93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49A1FE4C"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4D578C6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C801"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ул. Желябова, 7а</w:t>
            </w:r>
          </w:p>
        </w:tc>
        <w:tc>
          <w:tcPr>
            <w:tcW w:w="1701" w:type="dxa"/>
            <w:tcBorders>
              <w:top w:val="single" w:sz="6" w:space="0" w:color="000000"/>
              <w:left w:val="single" w:sz="4" w:space="0" w:color="000000"/>
              <w:bottom w:val="single" w:sz="6" w:space="0" w:color="000000"/>
              <w:right w:val="single" w:sz="6" w:space="0" w:color="000000"/>
            </w:tcBorders>
            <w:vAlign w:val="center"/>
          </w:tcPr>
          <w:p w14:paraId="0FAF8DC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c>
          <w:tcPr>
            <w:tcW w:w="4536" w:type="dxa"/>
            <w:tcBorders>
              <w:top w:val="single" w:sz="6" w:space="0" w:color="000000"/>
              <w:left w:val="single" w:sz="4" w:space="0" w:color="000000"/>
              <w:bottom w:val="single" w:sz="6" w:space="0" w:color="000000"/>
              <w:right w:val="single" w:sz="6" w:space="0" w:color="000000"/>
            </w:tcBorders>
            <w:vAlign w:val="center"/>
          </w:tcPr>
          <w:p w14:paraId="5CDDF23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государственная программа Кемеровской области – Кузбасса </w:t>
            </w:r>
            <w:r>
              <w:rPr>
                <w:rFonts w:ascii="Times New Roman" w:eastAsia="Times New Roman" w:hAnsi="Times New Roman" w:cs="Times New Roman"/>
                <w:sz w:val="26"/>
                <w:szCs w:val="26"/>
                <w:lang w:eastAsia="ru-RU"/>
              </w:rPr>
              <w:lastRenderedPageBreak/>
              <w:t>«Формирование современной городской среды»</w:t>
            </w:r>
          </w:p>
        </w:tc>
      </w:tr>
      <w:tr w:rsidR="00D81F36" w14:paraId="45A673B0" w14:textId="77777777">
        <w:trPr>
          <w:trHeight w:val="290"/>
          <w:jc w:val="center"/>
        </w:trPr>
        <w:tc>
          <w:tcPr>
            <w:tcW w:w="694" w:type="dxa"/>
            <w:tcBorders>
              <w:top w:val="single" w:sz="6" w:space="0" w:color="000000"/>
              <w:left w:val="single" w:sz="6" w:space="0" w:color="000000"/>
              <w:bottom w:val="single" w:sz="6" w:space="0" w:color="000000"/>
              <w:right w:val="single" w:sz="6" w:space="0" w:color="000000"/>
            </w:tcBorders>
            <w:vAlign w:val="center"/>
          </w:tcPr>
          <w:p w14:paraId="66A58D0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093E4"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ул. Крылова, 13</w:t>
            </w:r>
          </w:p>
        </w:tc>
        <w:tc>
          <w:tcPr>
            <w:tcW w:w="1701" w:type="dxa"/>
            <w:tcBorders>
              <w:top w:val="single" w:sz="6" w:space="0" w:color="000000"/>
              <w:left w:val="single" w:sz="4" w:space="0" w:color="000000"/>
              <w:bottom w:val="single" w:sz="6" w:space="0" w:color="000000"/>
              <w:right w:val="single" w:sz="6" w:space="0" w:color="000000"/>
            </w:tcBorders>
            <w:vAlign w:val="center"/>
          </w:tcPr>
          <w:p w14:paraId="14D69B2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c>
          <w:tcPr>
            <w:tcW w:w="4536" w:type="dxa"/>
            <w:tcBorders>
              <w:top w:val="single" w:sz="6" w:space="0" w:color="000000"/>
              <w:left w:val="single" w:sz="4" w:space="0" w:color="000000"/>
              <w:bottom w:val="single" w:sz="6" w:space="0" w:color="000000"/>
              <w:right w:val="single" w:sz="6" w:space="0" w:color="000000"/>
            </w:tcBorders>
            <w:vAlign w:val="center"/>
          </w:tcPr>
          <w:p w14:paraId="080BBEE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bl>
    <w:p w14:paraId="1DB0F863" w14:textId="77777777" w:rsidR="00D81F36" w:rsidRDefault="00D81F36">
      <w:pPr>
        <w:widowControl w:val="0"/>
        <w:spacing w:after="0" w:line="240" w:lineRule="auto"/>
        <w:jc w:val="both"/>
        <w:rPr>
          <w:rFonts w:ascii="Times New Roman" w:eastAsia="Times New Roman" w:hAnsi="Times New Roman" w:cs="Times New Roman"/>
          <w:bCs/>
          <w:sz w:val="28"/>
          <w:szCs w:val="28"/>
          <w:lang w:eastAsia="ru-RU"/>
        </w:rPr>
      </w:pPr>
    </w:p>
    <w:p w14:paraId="2935B273" w14:textId="77777777" w:rsidR="00D81F36" w:rsidRDefault="005171D5">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*Перечень дворовых территорий утверждается на заседании комиссии исходя из заявок жителей и предусмотренного финансирования.</w:t>
      </w:r>
    </w:p>
    <w:p w14:paraId="0C0BC05F" w14:textId="77777777" w:rsidR="00D81F36" w:rsidRDefault="00D81F36">
      <w:pPr>
        <w:widowControl w:val="0"/>
        <w:spacing w:after="0" w:line="240" w:lineRule="auto"/>
        <w:jc w:val="both"/>
        <w:rPr>
          <w:rFonts w:ascii="Times New Roman" w:eastAsia="Times New Roman" w:hAnsi="Times New Roman" w:cs="Times New Roman"/>
          <w:bCs/>
          <w:sz w:val="28"/>
          <w:szCs w:val="28"/>
          <w:lang w:eastAsia="ru-RU"/>
        </w:rPr>
      </w:pPr>
    </w:p>
    <w:p w14:paraId="39DFA0C7" w14:textId="77777777" w:rsidR="00D81F36" w:rsidRDefault="005171D5">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10.2.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w:t>
      </w:r>
    </w:p>
    <w:p w14:paraId="5327C8D6" w14:textId="77777777" w:rsidR="00D81F36" w:rsidRDefault="00D81F36">
      <w:pPr>
        <w:widowControl w:val="0"/>
        <w:spacing w:after="0" w:line="240" w:lineRule="auto"/>
        <w:ind w:firstLine="709"/>
        <w:jc w:val="both"/>
        <w:rPr>
          <w:rFonts w:ascii="Times New Roman" w:eastAsia="Times New Roman" w:hAnsi="Times New Roman" w:cs="Times New Roman"/>
          <w:bCs/>
          <w:sz w:val="28"/>
          <w:szCs w:val="28"/>
          <w:lang w:eastAsia="ru-RU"/>
        </w:rPr>
      </w:pPr>
    </w:p>
    <w:tbl>
      <w:tblPr>
        <w:tblW w:w="9467" w:type="dxa"/>
        <w:tblLook w:val="04A0" w:firstRow="1" w:lastRow="0" w:firstColumn="1" w:lastColumn="0" w:noHBand="0" w:noVBand="1"/>
      </w:tblPr>
      <w:tblGrid>
        <w:gridCol w:w="691"/>
        <w:gridCol w:w="2689"/>
        <w:gridCol w:w="1586"/>
        <w:gridCol w:w="4501"/>
      </w:tblGrid>
      <w:tr w:rsidR="00D81F36" w14:paraId="02A5689A" w14:textId="77777777">
        <w:trPr>
          <w:trHeight w:val="610"/>
        </w:trPr>
        <w:tc>
          <w:tcPr>
            <w:tcW w:w="692" w:type="dxa"/>
            <w:tcBorders>
              <w:top w:val="single" w:sz="6" w:space="0" w:color="000000"/>
              <w:left w:val="single" w:sz="6" w:space="0" w:color="000000"/>
              <w:bottom w:val="single" w:sz="6" w:space="0" w:color="000000"/>
              <w:right w:val="single" w:sz="6" w:space="0" w:color="000000"/>
            </w:tcBorders>
            <w:vAlign w:val="center"/>
          </w:tcPr>
          <w:p w14:paraId="38508BB7" w14:textId="77777777" w:rsidR="00D81F36" w:rsidRDefault="005171D5">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п/п</w:t>
            </w:r>
          </w:p>
        </w:tc>
        <w:tc>
          <w:tcPr>
            <w:tcW w:w="2694" w:type="dxa"/>
            <w:tcBorders>
              <w:top w:val="single" w:sz="6" w:space="0" w:color="000000"/>
              <w:left w:val="single" w:sz="6" w:space="0" w:color="000000"/>
              <w:bottom w:val="single" w:sz="6" w:space="0" w:color="000000"/>
              <w:right w:val="single" w:sz="6" w:space="0" w:color="000000"/>
            </w:tcBorders>
            <w:vAlign w:val="center"/>
          </w:tcPr>
          <w:p w14:paraId="050CBA62" w14:textId="77777777" w:rsidR="00D81F36" w:rsidRDefault="005171D5">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Наименование и адрес общественной территории</w:t>
            </w:r>
          </w:p>
        </w:tc>
        <w:tc>
          <w:tcPr>
            <w:tcW w:w="155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5456FF57" w14:textId="77777777" w:rsidR="00D81F36" w:rsidRDefault="005171D5">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Год реализации</w:t>
            </w:r>
          </w:p>
        </w:tc>
        <w:tc>
          <w:tcPr>
            <w:tcW w:w="4525"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288EA039" w14:textId="77777777" w:rsidR="00D81F36" w:rsidRDefault="005171D5">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Источник финансирования</w:t>
            </w:r>
          </w:p>
        </w:tc>
      </w:tr>
      <w:tr w:rsidR="00D81F36" w14:paraId="4287FAF2"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1EAA90C6"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694" w:type="dxa"/>
            <w:tcBorders>
              <w:top w:val="single" w:sz="6" w:space="0" w:color="000000"/>
              <w:left w:val="single" w:sz="6" w:space="0" w:color="000000"/>
              <w:bottom w:val="single" w:sz="6" w:space="0" w:color="000000"/>
              <w:right w:val="single" w:sz="6" w:space="0" w:color="000000"/>
            </w:tcBorders>
            <w:vAlign w:val="center"/>
          </w:tcPr>
          <w:p w14:paraId="1080B19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556" w:type="dxa"/>
            <w:tcBorders>
              <w:top w:val="single" w:sz="6" w:space="0" w:color="000000"/>
              <w:left w:val="single" w:sz="6" w:space="0" w:color="000000"/>
              <w:bottom w:val="single" w:sz="6" w:space="0" w:color="000000"/>
              <w:right w:val="single" w:sz="6" w:space="0" w:color="000000"/>
            </w:tcBorders>
            <w:vAlign w:val="center"/>
          </w:tcPr>
          <w:p w14:paraId="34296DB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525" w:type="dxa"/>
            <w:tcBorders>
              <w:top w:val="single" w:sz="6" w:space="0" w:color="000000"/>
              <w:left w:val="single" w:sz="6" w:space="0" w:color="000000"/>
              <w:bottom w:val="single" w:sz="6" w:space="0" w:color="000000"/>
              <w:right w:val="single" w:sz="6" w:space="0" w:color="000000"/>
            </w:tcBorders>
            <w:vAlign w:val="center"/>
          </w:tcPr>
          <w:p w14:paraId="346284A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D81F36" w14:paraId="20BE827A" w14:textId="77777777">
        <w:trPr>
          <w:trHeight w:val="456"/>
        </w:trPr>
        <w:tc>
          <w:tcPr>
            <w:tcW w:w="692" w:type="dxa"/>
            <w:tcBorders>
              <w:top w:val="single" w:sz="6" w:space="0" w:color="000000"/>
              <w:left w:val="single" w:sz="6" w:space="0" w:color="000000"/>
              <w:bottom w:val="single" w:sz="6" w:space="0" w:color="000000"/>
              <w:right w:val="single" w:sz="6" w:space="0" w:color="000000"/>
            </w:tcBorders>
            <w:vAlign w:val="center"/>
          </w:tcPr>
          <w:p w14:paraId="75B2EE8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694" w:type="dxa"/>
            <w:tcBorders>
              <w:top w:val="single" w:sz="6" w:space="0" w:color="000000"/>
              <w:left w:val="single" w:sz="6" w:space="0" w:color="000000"/>
              <w:bottom w:val="single" w:sz="6" w:space="0" w:color="000000"/>
              <w:right w:val="single" w:sz="6" w:space="0" w:color="000000"/>
            </w:tcBorders>
            <w:vAlign w:val="center"/>
          </w:tcPr>
          <w:p w14:paraId="6C7692DA" w14:textId="77777777" w:rsidR="00D81F36" w:rsidRDefault="005171D5">
            <w:pPr>
              <w:spacing w:after="0" w:line="240" w:lineRule="auto"/>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Парк по ул. Мира </w:t>
            </w:r>
          </w:p>
          <w:p w14:paraId="1BECAA50" w14:textId="77777777" w:rsidR="00D81F36" w:rsidRDefault="005171D5">
            <w:pPr>
              <w:spacing w:after="0" w:line="240" w:lineRule="auto"/>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(2 этап)</w:t>
            </w:r>
          </w:p>
        </w:tc>
        <w:tc>
          <w:tcPr>
            <w:tcW w:w="1556" w:type="dxa"/>
            <w:tcBorders>
              <w:top w:val="single" w:sz="6" w:space="0" w:color="000000"/>
              <w:left w:val="single" w:sz="6" w:space="0" w:color="000000"/>
              <w:bottom w:val="single" w:sz="6" w:space="0" w:color="000000"/>
              <w:right w:val="single" w:sz="6" w:space="0" w:color="000000"/>
            </w:tcBorders>
            <w:vAlign w:val="center"/>
          </w:tcPr>
          <w:p w14:paraId="614E6EF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25" w:type="dxa"/>
            <w:tcBorders>
              <w:top w:val="single" w:sz="6" w:space="0" w:color="000000"/>
              <w:left w:val="single" w:sz="6" w:space="0" w:color="000000"/>
              <w:bottom w:val="single" w:sz="6" w:space="0" w:color="000000"/>
              <w:right w:val="single" w:sz="6" w:space="0" w:color="000000"/>
            </w:tcBorders>
            <w:vAlign w:val="center"/>
          </w:tcPr>
          <w:p w14:paraId="1902F00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479426EB" w14:textId="77777777">
        <w:trPr>
          <w:trHeight w:val="456"/>
        </w:trPr>
        <w:tc>
          <w:tcPr>
            <w:tcW w:w="692" w:type="dxa"/>
            <w:tcBorders>
              <w:top w:val="single" w:sz="6" w:space="0" w:color="000000"/>
              <w:left w:val="single" w:sz="6" w:space="0" w:color="000000"/>
              <w:bottom w:val="single" w:sz="6" w:space="0" w:color="000000"/>
              <w:right w:val="single" w:sz="6" w:space="0" w:color="000000"/>
            </w:tcBorders>
            <w:vAlign w:val="center"/>
          </w:tcPr>
          <w:p w14:paraId="47A03E90"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694" w:type="dxa"/>
            <w:tcBorders>
              <w:top w:val="single" w:sz="6" w:space="0" w:color="000000"/>
              <w:left w:val="single" w:sz="6" w:space="0" w:color="000000"/>
              <w:bottom w:val="single" w:sz="6" w:space="0" w:color="000000"/>
              <w:right w:val="single" w:sz="6" w:space="0" w:color="000000"/>
            </w:tcBorders>
            <w:vAlign w:val="center"/>
          </w:tcPr>
          <w:p w14:paraId="698CF5A6" w14:textId="77777777" w:rsidR="00D81F36" w:rsidRDefault="005171D5">
            <w:pPr>
              <w:spacing w:after="0" w:line="240" w:lineRule="auto"/>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Общественная территория возле ДК «Физкультурник» </w:t>
            </w:r>
          </w:p>
          <w:p w14:paraId="5FB8CB40" w14:textId="77777777" w:rsidR="00D81F36" w:rsidRDefault="005171D5">
            <w:pPr>
              <w:spacing w:after="0" w:line="240" w:lineRule="auto"/>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(2 этап)</w:t>
            </w:r>
          </w:p>
        </w:tc>
        <w:tc>
          <w:tcPr>
            <w:tcW w:w="1556" w:type="dxa"/>
            <w:tcBorders>
              <w:top w:val="single" w:sz="6" w:space="0" w:color="000000"/>
              <w:left w:val="single" w:sz="6" w:space="0" w:color="000000"/>
              <w:bottom w:val="single" w:sz="6" w:space="0" w:color="000000"/>
              <w:right w:val="single" w:sz="6" w:space="0" w:color="000000"/>
            </w:tcBorders>
            <w:vAlign w:val="center"/>
          </w:tcPr>
          <w:p w14:paraId="4F5A504F"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25" w:type="dxa"/>
            <w:tcBorders>
              <w:top w:val="single" w:sz="6" w:space="0" w:color="000000"/>
              <w:left w:val="single" w:sz="6" w:space="0" w:color="000000"/>
              <w:bottom w:val="single" w:sz="6" w:space="0" w:color="000000"/>
              <w:right w:val="single" w:sz="6" w:space="0" w:color="000000"/>
            </w:tcBorders>
            <w:vAlign w:val="center"/>
          </w:tcPr>
          <w:p w14:paraId="56C7BC6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0001AD3B"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19A5DB3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694" w:type="dxa"/>
            <w:tcBorders>
              <w:top w:val="single" w:sz="6" w:space="0" w:color="000000"/>
              <w:left w:val="single" w:sz="6" w:space="0" w:color="000000"/>
              <w:bottom w:val="single" w:sz="6" w:space="0" w:color="000000"/>
              <w:right w:val="single" w:sz="6" w:space="0" w:color="000000"/>
            </w:tcBorders>
            <w:vAlign w:val="center"/>
          </w:tcPr>
          <w:p w14:paraId="0AD89326"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Центральный городской парк (входная группа)</w:t>
            </w:r>
          </w:p>
        </w:tc>
        <w:tc>
          <w:tcPr>
            <w:tcW w:w="1556" w:type="dxa"/>
            <w:tcBorders>
              <w:top w:val="single" w:sz="6" w:space="0" w:color="000000"/>
              <w:left w:val="single" w:sz="6" w:space="0" w:color="000000"/>
              <w:bottom w:val="single" w:sz="6" w:space="0" w:color="000000"/>
              <w:right w:val="single" w:sz="6" w:space="0" w:color="000000"/>
            </w:tcBorders>
            <w:vAlign w:val="center"/>
          </w:tcPr>
          <w:p w14:paraId="3191C01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4525" w:type="dxa"/>
            <w:tcBorders>
              <w:top w:val="single" w:sz="6" w:space="0" w:color="000000"/>
              <w:left w:val="single" w:sz="6" w:space="0" w:color="000000"/>
              <w:bottom w:val="single" w:sz="6" w:space="0" w:color="000000"/>
              <w:right w:val="single" w:sz="6" w:space="0" w:color="000000"/>
            </w:tcBorders>
            <w:vAlign w:val="center"/>
          </w:tcPr>
          <w:p w14:paraId="3F822CE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3B20A22C" w14:textId="77777777">
        <w:trPr>
          <w:trHeight w:val="290"/>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F67F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3EC55" w14:textId="77777777" w:rsidR="00D81F36" w:rsidRDefault="005171D5">
            <w:pPr>
              <w:spacing w:after="0" w:line="240" w:lineRule="auto"/>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Парк по ул. Мира </w:t>
            </w:r>
          </w:p>
          <w:p w14:paraId="5B2E67C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shd w:val="clear" w:color="auto" w:fill="FFFFFF"/>
                <w:lang w:eastAsia="ru-RU"/>
              </w:rPr>
              <w:t>(3 этап)</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FEA2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4525" w:type="dxa"/>
            <w:tcBorders>
              <w:top w:val="single" w:sz="6" w:space="0" w:color="000000"/>
              <w:left w:val="single" w:sz="6" w:space="0" w:color="000000"/>
              <w:bottom w:val="single" w:sz="6" w:space="0" w:color="000000"/>
              <w:right w:val="single" w:sz="6" w:space="0" w:color="000000"/>
            </w:tcBorders>
            <w:vAlign w:val="center"/>
          </w:tcPr>
          <w:p w14:paraId="7AD7929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696BAD04" w14:textId="77777777">
        <w:trPr>
          <w:trHeight w:val="290"/>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A45A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FF9EE" w14:textId="77777777" w:rsidR="00D81F36" w:rsidRDefault="005171D5">
            <w:pPr>
              <w:spacing w:after="0" w:line="240" w:lineRule="auto"/>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Сквер возле ДК «Физкультурник»</w:t>
            </w:r>
          </w:p>
          <w:p w14:paraId="5833F18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shd w:val="clear" w:color="auto" w:fill="FFFFFF"/>
                <w:lang w:eastAsia="ru-RU"/>
              </w:rPr>
              <w:t>(3 этап)</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C4DE1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4525" w:type="dxa"/>
            <w:tcBorders>
              <w:top w:val="single" w:sz="6" w:space="0" w:color="000000"/>
              <w:left w:val="single" w:sz="6" w:space="0" w:color="000000"/>
              <w:bottom w:val="single" w:sz="6" w:space="0" w:color="000000"/>
              <w:right w:val="single" w:sz="6" w:space="0" w:color="000000"/>
            </w:tcBorders>
            <w:vAlign w:val="center"/>
          </w:tcPr>
          <w:p w14:paraId="2A891EB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5A1B2AE0" w14:textId="77777777">
        <w:trPr>
          <w:trHeight w:val="290"/>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9532F"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591F05" w14:textId="77777777" w:rsidR="00D81F36" w:rsidRDefault="005171D5">
            <w:pPr>
              <w:spacing w:after="0" w:line="240" w:lineRule="auto"/>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lang w:eastAsia="ru-RU"/>
              </w:rPr>
              <w:t>Центральный городской парк (замена парковых диванов)</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7E0B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4525" w:type="dxa"/>
            <w:tcBorders>
              <w:top w:val="single" w:sz="6" w:space="0" w:color="000000"/>
              <w:left w:val="single" w:sz="6" w:space="0" w:color="000000"/>
              <w:bottom w:val="single" w:sz="6" w:space="0" w:color="000000"/>
              <w:right w:val="single" w:sz="6" w:space="0" w:color="000000"/>
            </w:tcBorders>
            <w:vAlign w:val="center"/>
          </w:tcPr>
          <w:p w14:paraId="1D4423B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0CFB990A" w14:textId="77777777">
        <w:trPr>
          <w:trHeight w:val="290"/>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8B5D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479C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Городской парк по ул. С. Перовской</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0B97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c>
          <w:tcPr>
            <w:tcW w:w="4525" w:type="dxa"/>
            <w:tcBorders>
              <w:top w:val="single" w:sz="6" w:space="0" w:color="000000"/>
              <w:left w:val="single" w:sz="6" w:space="0" w:color="000000"/>
              <w:bottom w:val="single" w:sz="6" w:space="0" w:color="000000"/>
              <w:right w:val="single" w:sz="6" w:space="0" w:color="000000"/>
            </w:tcBorders>
            <w:vAlign w:val="center"/>
          </w:tcPr>
          <w:p w14:paraId="4D889CF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10CD6B35" w14:textId="77777777">
        <w:trPr>
          <w:trHeight w:val="290"/>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AC32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8</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DF46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Центральный городской парк (2 этап)</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50A1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c>
          <w:tcPr>
            <w:tcW w:w="4525" w:type="dxa"/>
            <w:tcBorders>
              <w:top w:val="single" w:sz="6" w:space="0" w:color="000000"/>
              <w:left w:val="single" w:sz="6" w:space="0" w:color="000000"/>
              <w:bottom w:val="single" w:sz="6" w:space="0" w:color="000000"/>
              <w:right w:val="single" w:sz="6" w:space="0" w:color="000000"/>
            </w:tcBorders>
            <w:vAlign w:val="center"/>
          </w:tcPr>
          <w:p w14:paraId="7FC056C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2EEB42D3" w14:textId="77777777">
        <w:trPr>
          <w:trHeight w:val="290"/>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6872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CA8A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Городской парк по ул. С. Перовской </w:t>
            </w:r>
          </w:p>
          <w:p w14:paraId="366F10A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этап)</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F4F9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w:t>
            </w:r>
          </w:p>
        </w:tc>
        <w:tc>
          <w:tcPr>
            <w:tcW w:w="4525" w:type="dxa"/>
            <w:tcBorders>
              <w:top w:val="single" w:sz="6" w:space="0" w:color="000000"/>
              <w:left w:val="single" w:sz="6" w:space="0" w:color="000000"/>
              <w:bottom w:val="single" w:sz="6" w:space="0" w:color="000000"/>
              <w:right w:val="single" w:sz="6" w:space="0" w:color="000000"/>
            </w:tcBorders>
            <w:vAlign w:val="center"/>
          </w:tcPr>
          <w:p w14:paraId="5AFCCA5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53ABD1D1"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126F5C9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2694" w:type="dxa"/>
            <w:tcBorders>
              <w:top w:val="single" w:sz="6" w:space="0" w:color="000000"/>
              <w:left w:val="single" w:sz="6" w:space="0" w:color="000000"/>
              <w:bottom w:val="single" w:sz="6" w:space="0" w:color="000000"/>
              <w:right w:val="single" w:sz="6" w:space="0" w:color="000000"/>
            </w:tcBorders>
            <w:vAlign w:val="center"/>
          </w:tcPr>
          <w:p w14:paraId="5540C33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Сквер у Вокзала (паровоз)</w:t>
            </w:r>
          </w:p>
        </w:tc>
        <w:tc>
          <w:tcPr>
            <w:tcW w:w="1556" w:type="dxa"/>
            <w:tcBorders>
              <w:top w:val="single" w:sz="6" w:space="0" w:color="000000"/>
              <w:left w:val="single" w:sz="6" w:space="0" w:color="000000"/>
              <w:bottom w:val="single" w:sz="6" w:space="0" w:color="000000"/>
              <w:right w:val="single" w:sz="6" w:space="0" w:color="000000"/>
            </w:tcBorders>
            <w:vAlign w:val="center"/>
          </w:tcPr>
          <w:p w14:paraId="308DAFB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w:t>
            </w:r>
          </w:p>
        </w:tc>
        <w:tc>
          <w:tcPr>
            <w:tcW w:w="4525" w:type="dxa"/>
            <w:tcBorders>
              <w:top w:val="single" w:sz="6" w:space="0" w:color="000000"/>
              <w:left w:val="single" w:sz="6" w:space="0" w:color="000000"/>
              <w:bottom w:val="single" w:sz="6" w:space="0" w:color="000000"/>
              <w:right w:val="single" w:sz="6" w:space="0" w:color="000000"/>
            </w:tcBorders>
            <w:vAlign w:val="center"/>
          </w:tcPr>
          <w:p w14:paraId="469B6CD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4D71DF8A"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019D2AF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w:t>
            </w:r>
            <w:r>
              <w:rPr>
                <w:rFonts w:ascii="Times New Roman" w:eastAsia="Times New Roman" w:hAnsi="Times New Roman" w:cs="Times New Roman"/>
                <w:sz w:val="26"/>
                <w:szCs w:val="26"/>
                <w:lang w:eastAsia="ru-RU"/>
              </w:rPr>
              <w:t>1</w:t>
            </w:r>
          </w:p>
        </w:tc>
        <w:tc>
          <w:tcPr>
            <w:tcW w:w="2694" w:type="dxa"/>
            <w:tcBorders>
              <w:top w:val="single" w:sz="6" w:space="0" w:color="000000"/>
              <w:left w:val="single" w:sz="6" w:space="0" w:color="000000"/>
              <w:bottom w:val="single" w:sz="6" w:space="0" w:color="000000"/>
              <w:right w:val="single" w:sz="6" w:space="0" w:color="000000"/>
            </w:tcBorders>
            <w:vAlign w:val="center"/>
          </w:tcPr>
          <w:p w14:paraId="0586697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Бульвар Шахтеров (замена парковых диванов)</w:t>
            </w:r>
          </w:p>
        </w:tc>
        <w:tc>
          <w:tcPr>
            <w:tcW w:w="1556" w:type="dxa"/>
            <w:tcBorders>
              <w:top w:val="single" w:sz="6" w:space="0" w:color="000000"/>
              <w:left w:val="single" w:sz="6" w:space="0" w:color="000000"/>
              <w:bottom w:val="single" w:sz="6" w:space="0" w:color="000000"/>
              <w:right w:val="single" w:sz="6" w:space="0" w:color="000000"/>
            </w:tcBorders>
            <w:vAlign w:val="center"/>
          </w:tcPr>
          <w:p w14:paraId="1088363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w:t>
            </w:r>
          </w:p>
        </w:tc>
        <w:tc>
          <w:tcPr>
            <w:tcW w:w="4525" w:type="dxa"/>
            <w:tcBorders>
              <w:top w:val="single" w:sz="6" w:space="0" w:color="000000"/>
              <w:left w:val="single" w:sz="6" w:space="0" w:color="000000"/>
              <w:bottom w:val="single" w:sz="6" w:space="0" w:color="000000"/>
              <w:right w:val="single" w:sz="6" w:space="0" w:color="000000"/>
            </w:tcBorders>
            <w:vAlign w:val="center"/>
          </w:tcPr>
          <w:p w14:paraId="5494043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4B0569A0"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24999A56"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2694" w:type="dxa"/>
            <w:tcBorders>
              <w:top w:val="single" w:sz="6" w:space="0" w:color="000000"/>
              <w:left w:val="single" w:sz="6" w:space="0" w:color="000000"/>
              <w:bottom w:val="single" w:sz="6" w:space="0" w:color="000000"/>
              <w:right w:val="single" w:sz="6" w:space="0" w:color="000000"/>
            </w:tcBorders>
            <w:vAlign w:val="center"/>
          </w:tcPr>
          <w:p w14:paraId="33C2899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Площадь «Борцам революции» (1 этап)</w:t>
            </w:r>
          </w:p>
        </w:tc>
        <w:tc>
          <w:tcPr>
            <w:tcW w:w="1556" w:type="dxa"/>
            <w:tcBorders>
              <w:top w:val="single" w:sz="6" w:space="0" w:color="000000"/>
              <w:left w:val="single" w:sz="6" w:space="0" w:color="000000"/>
              <w:bottom w:val="single" w:sz="6" w:space="0" w:color="000000"/>
              <w:right w:val="single" w:sz="6" w:space="0" w:color="000000"/>
            </w:tcBorders>
            <w:vAlign w:val="center"/>
          </w:tcPr>
          <w:p w14:paraId="49264AF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p>
        </w:tc>
        <w:tc>
          <w:tcPr>
            <w:tcW w:w="4525" w:type="dxa"/>
            <w:tcBorders>
              <w:top w:val="single" w:sz="6" w:space="0" w:color="000000"/>
              <w:left w:val="single" w:sz="6" w:space="0" w:color="000000"/>
              <w:bottom w:val="single" w:sz="6" w:space="0" w:color="000000"/>
              <w:right w:val="single" w:sz="6" w:space="0" w:color="000000"/>
            </w:tcBorders>
            <w:vAlign w:val="center"/>
          </w:tcPr>
          <w:p w14:paraId="5D16B40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1310C5B8"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29B20D5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2694" w:type="dxa"/>
            <w:tcBorders>
              <w:top w:val="single" w:sz="6" w:space="0" w:color="000000"/>
              <w:left w:val="single" w:sz="6" w:space="0" w:color="000000"/>
              <w:bottom w:val="single" w:sz="6" w:space="0" w:color="000000"/>
              <w:right w:val="single" w:sz="6" w:space="0" w:color="000000"/>
            </w:tcBorders>
            <w:vAlign w:val="center"/>
          </w:tcPr>
          <w:p w14:paraId="2EB6CA3A"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Спортивно-игровая площадка в районе ул. Куйбышева </w:t>
            </w:r>
          </w:p>
        </w:tc>
        <w:tc>
          <w:tcPr>
            <w:tcW w:w="1556" w:type="dxa"/>
            <w:tcBorders>
              <w:top w:val="single" w:sz="6" w:space="0" w:color="000000"/>
              <w:left w:val="single" w:sz="6" w:space="0" w:color="000000"/>
              <w:bottom w:val="single" w:sz="6" w:space="0" w:color="000000"/>
              <w:right w:val="single" w:sz="6" w:space="0" w:color="000000"/>
            </w:tcBorders>
            <w:vAlign w:val="center"/>
          </w:tcPr>
          <w:p w14:paraId="3578E41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p>
        </w:tc>
        <w:tc>
          <w:tcPr>
            <w:tcW w:w="4525" w:type="dxa"/>
            <w:tcBorders>
              <w:top w:val="single" w:sz="6" w:space="0" w:color="000000"/>
              <w:left w:val="single" w:sz="6" w:space="0" w:color="000000"/>
              <w:bottom w:val="single" w:sz="6" w:space="0" w:color="000000"/>
              <w:right w:val="single" w:sz="6" w:space="0" w:color="000000"/>
            </w:tcBorders>
            <w:vAlign w:val="center"/>
          </w:tcPr>
          <w:p w14:paraId="79D2479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40DEA5F6"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057DEC4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c>
          <w:tcPr>
            <w:tcW w:w="2694" w:type="dxa"/>
            <w:tcBorders>
              <w:top w:val="single" w:sz="6" w:space="0" w:color="000000"/>
              <w:left w:val="single" w:sz="6" w:space="0" w:color="000000"/>
              <w:bottom w:val="single" w:sz="6" w:space="0" w:color="000000"/>
              <w:right w:val="single" w:sz="6" w:space="0" w:color="000000"/>
            </w:tcBorders>
            <w:vAlign w:val="center"/>
          </w:tcPr>
          <w:p w14:paraId="4ADF1240"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Тротуар ул. Ленина</w:t>
            </w:r>
          </w:p>
        </w:tc>
        <w:tc>
          <w:tcPr>
            <w:tcW w:w="1556" w:type="dxa"/>
            <w:tcBorders>
              <w:top w:val="single" w:sz="6" w:space="0" w:color="000000"/>
              <w:left w:val="single" w:sz="6" w:space="0" w:color="000000"/>
              <w:bottom w:val="single" w:sz="6" w:space="0" w:color="000000"/>
              <w:right w:val="single" w:sz="6" w:space="0" w:color="000000"/>
            </w:tcBorders>
            <w:vAlign w:val="center"/>
          </w:tcPr>
          <w:p w14:paraId="6ACBF7A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p>
        </w:tc>
        <w:tc>
          <w:tcPr>
            <w:tcW w:w="4525" w:type="dxa"/>
            <w:tcBorders>
              <w:top w:val="single" w:sz="6" w:space="0" w:color="000000"/>
              <w:left w:val="single" w:sz="6" w:space="0" w:color="000000"/>
              <w:bottom w:val="single" w:sz="6" w:space="0" w:color="000000"/>
              <w:right w:val="single" w:sz="6" w:space="0" w:color="000000"/>
            </w:tcBorders>
            <w:vAlign w:val="center"/>
          </w:tcPr>
          <w:p w14:paraId="2DE838F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4CD6CCD4"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3891B1B9"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c>
          <w:tcPr>
            <w:tcW w:w="2694" w:type="dxa"/>
            <w:tcBorders>
              <w:top w:val="single" w:sz="6" w:space="0" w:color="000000"/>
              <w:left w:val="single" w:sz="6" w:space="0" w:color="000000"/>
              <w:bottom w:val="single" w:sz="6" w:space="0" w:color="000000"/>
              <w:right w:val="single" w:sz="6" w:space="0" w:color="000000"/>
            </w:tcBorders>
            <w:vAlign w:val="center"/>
          </w:tcPr>
          <w:p w14:paraId="485BDA80" w14:textId="77777777" w:rsidR="00D81F36" w:rsidRDefault="005171D5">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Площадь «Борцам революции» (2 этап)</w:t>
            </w:r>
          </w:p>
        </w:tc>
        <w:tc>
          <w:tcPr>
            <w:tcW w:w="1556" w:type="dxa"/>
            <w:tcBorders>
              <w:top w:val="single" w:sz="6" w:space="0" w:color="000000"/>
              <w:left w:val="single" w:sz="6" w:space="0" w:color="000000"/>
              <w:bottom w:val="single" w:sz="6" w:space="0" w:color="000000"/>
              <w:right w:val="single" w:sz="6" w:space="0" w:color="000000"/>
            </w:tcBorders>
            <w:vAlign w:val="center"/>
          </w:tcPr>
          <w:p w14:paraId="06DA479B"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2027</w:t>
            </w:r>
          </w:p>
        </w:tc>
        <w:tc>
          <w:tcPr>
            <w:tcW w:w="4525" w:type="dxa"/>
            <w:tcBorders>
              <w:top w:val="single" w:sz="6" w:space="0" w:color="000000"/>
              <w:left w:val="single" w:sz="6" w:space="0" w:color="000000"/>
              <w:bottom w:val="single" w:sz="6" w:space="0" w:color="000000"/>
              <w:right w:val="single" w:sz="6" w:space="0" w:color="000000"/>
            </w:tcBorders>
            <w:vAlign w:val="center"/>
          </w:tcPr>
          <w:p w14:paraId="7EF9B66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4F700DAB"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677CCB56"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2694" w:type="dxa"/>
            <w:tcBorders>
              <w:top w:val="single" w:sz="6" w:space="0" w:color="000000"/>
              <w:left w:val="single" w:sz="6" w:space="0" w:color="000000"/>
              <w:bottom w:val="single" w:sz="6" w:space="0" w:color="000000"/>
              <w:right w:val="single" w:sz="6" w:space="0" w:color="000000"/>
            </w:tcBorders>
            <w:vAlign w:val="center"/>
          </w:tcPr>
          <w:p w14:paraId="399198C8"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Тротуар ул. Желябова</w:t>
            </w:r>
          </w:p>
        </w:tc>
        <w:tc>
          <w:tcPr>
            <w:tcW w:w="1556" w:type="dxa"/>
            <w:tcBorders>
              <w:top w:val="single" w:sz="6" w:space="0" w:color="000000"/>
              <w:left w:val="single" w:sz="6" w:space="0" w:color="000000"/>
              <w:bottom w:val="single" w:sz="6" w:space="0" w:color="000000"/>
              <w:right w:val="single" w:sz="6" w:space="0" w:color="000000"/>
            </w:tcBorders>
            <w:vAlign w:val="center"/>
          </w:tcPr>
          <w:p w14:paraId="219EF1C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2027</w:t>
            </w:r>
          </w:p>
        </w:tc>
        <w:tc>
          <w:tcPr>
            <w:tcW w:w="4525" w:type="dxa"/>
            <w:tcBorders>
              <w:top w:val="single" w:sz="6" w:space="0" w:color="000000"/>
              <w:left w:val="single" w:sz="6" w:space="0" w:color="000000"/>
              <w:bottom w:val="single" w:sz="6" w:space="0" w:color="000000"/>
              <w:right w:val="single" w:sz="6" w:space="0" w:color="000000"/>
            </w:tcBorders>
            <w:vAlign w:val="center"/>
          </w:tcPr>
          <w:p w14:paraId="69ADE67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r w:rsidR="00D81F36" w14:paraId="04845234" w14:textId="77777777">
        <w:trPr>
          <w:trHeight w:val="290"/>
        </w:trPr>
        <w:tc>
          <w:tcPr>
            <w:tcW w:w="692" w:type="dxa"/>
            <w:tcBorders>
              <w:top w:val="single" w:sz="6" w:space="0" w:color="000000"/>
              <w:left w:val="single" w:sz="6" w:space="0" w:color="000000"/>
              <w:bottom w:val="single" w:sz="6" w:space="0" w:color="000000"/>
              <w:right w:val="single" w:sz="6" w:space="0" w:color="000000"/>
            </w:tcBorders>
            <w:vAlign w:val="center"/>
          </w:tcPr>
          <w:p w14:paraId="18C9452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tc>
        <w:tc>
          <w:tcPr>
            <w:tcW w:w="2694" w:type="dxa"/>
            <w:tcBorders>
              <w:top w:val="single" w:sz="6" w:space="0" w:color="000000"/>
              <w:left w:val="single" w:sz="6" w:space="0" w:color="000000"/>
              <w:bottom w:val="single" w:sz="6" w:space="0" w:color="000000"/>
              <w:right w:val="single" w:sz="6" w:space="0" w:color="000000"/>
            </w:tcBorders>
            <w:vAlign w:val="center"/>
          </w:tcPr>
          <w:p w14:paraId="7C6F599C" w14:textId="77777777" w:rsidR="00D81F36" w:rsidRDefault="005171D5">
            <w:pPr>
              <w:spacing w:after="0" w:line="240" w:lineRule="auto"/>
              <w:rPr>
                <w:rFonts w:ascii="Times New Roman" w:hAnsi="Times New Roman" w:cs="Times New Roman"/>
                <w:sz w:val="26"/>
                <w:szCs w:val="26"/>
              </w:rPr>
            </w:pPr>
            <w:r>
              <w:rPr>
                <w:rFonts w:ascii="Times New Roman" w:hAnsi="Times New Roman" w:cs="Times New Roman"/>
                <w:sz w:val="26"/>
                <w:szCs w:val="26"/>
              </w:rPr>
              <w:t>Аллея ул. 50 лет Октября</w:t>
            </w:r>
          </w:p>
        </w:tc>
        <w:tc>
          <w:tcPr>
            <w:tcW w:w="1556" w:type="dxa"/>
            <w:tcBorders>
              <w:top w:val="single" w:sz="6" w:space="0" w:color="000000"/>
              <w:left w:val="single" w:sz="6" w:space="0" w:color="000000"/>
              <w:bottom w:val="single" w:sz="6" w:space="0" w:color="000000"/>
              <w:right w:val="single" w:sz="6" w:space="0" w:color="000000"/>
            </w:tcBorders>
            <w:vAlign w:val="center"/>
          </w:tcPr>
          <w:p w14:paraId="56CDB17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2027</w:t>
            </w:r>
          </w:p>
        </w:tc>
        <w:tc>
          <w:tcPr>
            <w:tcW w:w="4525" w:type="dxa"/>
            <w:tcBorders>
              <w:top w:val="single" w:sz="6" w:space="0" w:color="000000"/>
              <w:left w:val="single" w:sz="6" w:space="0" w:color="000000"/>
              <w:bottom w:val="single" w:sz="6" w:space="0" w:color="000000"/>
              <w:right w:val="single" w:sz="6" w:space="0" w:color="000000"/>
            </w:tcBorders>
            <w:vAlign w:val="center"/>
          </w:tcPr>
          <w:p w14:paraId="2C1D8BA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государственная программа Кемеровской области – Кузбасса «Формирование современной городской среды»</w:t>
            </w:r>
          </w:p>
        </w:tc>
      </w:tr>
    </w:tbl>
    <w:p w14:paraId="63524D03" w14:textId="77777777" w:rsidR="00D81F36" w:rsidRDefault="00D81F36">
      <w:pPr>
        <w:widowControl w:val="0"/>
        <w:spacing w:after="0" w:line="240" w:lineRule="auto"/>
        <w:ind w:firstLine="709"/>
        <w:jc w:val="both"/>
        <w:rPr>
          <w:rFonts w:ascii="Times New Roman" w:hAnsi="Times New Roman" w:cs="Times New Roman"/>
          <w:sz w:val="28"/>
          <w:szCs w:val="28"/>
        </w:rPr>
      </w:pPr>
    </w:p>
    <w:p w14:paraId="676147CD" w14:textId="77777777" w:rsidR="00D81F36" w:rsidRDefault="005171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подпунктом «д» пункта 8 приложения № 15 к государственной программе Кемеровской области – Кузбасса «Формирование современной городской среды Кузбасса» на 2018-2024годы» ежегодно органы местного самоуправления муниципальных образований с численностью населения свыше 20 тыс. человек проводят голосования по отбору общественных территорий, подлежащих благоустройству в год, следующий за годом проведения такого голосования, в порядке, установленном правовым </w:t>
      </w:r>
      <w:r>
        <w:rPr>
          <w:rFonts w:ascii="Times New Roman" w:hAnsi="Times New Roman" w:cs="Times New Roman"/>
          <w:sz w:val="28"/>
          <w:szCs w:val="28"/>
        </w:rPr>
        <w:lastRenderedPageBreak/>
        <w:t>актом субъекта Российской Федерации.</w:t>
      </w:r>
    </w:p>
    <w:p w14:paraId="1A0C69E7" w14:textId="77777777" w:rsidR="00D81F36" w:rsidRDefault="005171D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Постановлением Коллегии Администрации Кемеровской области от 29.03.2019 №206 «Об утверждении Порядка проведения голосования по отбору общественных территорий муниципальных образований Кемеровской области - Кузбасса, подлежащих благоустройству в рамках муниципальных программ (подпрограмм) формирования современной городской среды» (в редакции от 29.05.2020 №318), </w:t>
      </w:r>
      <w:r>
        <w:rPr>
          <w:rFonts w:ascii="Times New Roman" w:hAnsi="Times New Roman" w:cs="Times New Roman"/>
          <w:sz w:val="28"/>
          <w:szCs w:val="28"/>
          <w:lang w:eastAsia="ru-RU"/>
        </w:rPr>
        <w:t>Постановлением администрации Анжеро - Судженского городского округа от 23 октября 2017г. №1896 «Об отдельных вопросах подготовки и реализации муниципальной программы «формирование современной городской среды на территории Анжеро-Судженского городского округа» на период 2018-2024 гг.</w:t>
      </w:r>
      <w:r>
        <w:rPr>
          <w:rFonts w:ascii="Times New Roman" w:hAnsi="Times New Roman" w:cs="Times New Roman"/>
          <w:sz w:val="28"/>
          <w:szCs w:val="28"/>
        </w:rPr>
        <w:t xml:space="preserve"> (в ред. постановлений </w:t>
      </w:r>
      <w:r>
        <w:rPr>
          <w:rFonts w:ascii="Times New Roman" w:hAnsi="Times New Roman" w:cs="Times New Roman"/>
          <w:sz w:val="28"/>
          <w:szCs w:val="28"/>
          <w:shd w:val="clear" w:color="auto" w:fill="FFFFFF"/>
        </w:rPr>
        <w:t xml:space="preserve">от </w:t>
      </w:r>
      <w:r>
        <w:rPr>
          <w:rFonts w:ascii="Times New Roman" w:hAnsi="Times New Roman" w:cs="Times New Roman"/>
          <w:sz w:val="28"/>
          <w:szCs w:val="28"/>
          <w:shd w:val="clear" w:color="auto" w:fill="FFFFFF"/>
          <w:lang w:eastAsia="ar-SA"/>
        </w:rPr>
        <w:t>29.12.2018 № 1768, от 28.08.2019 № 1059, от 30.12.2020 № 1123, 23.04.2021 № 381, от 28.01.2022 №100, от 03.03.2023 № 177, от 16.01.2024 № 7</w:t>
      </w:r>
      <w:r>
        <w:rPr>
          <w:rFonts w:ascii="Times New Roman" w:hAnsi="Times New Roman" w:cs="Times New Roman"/>
          <w:sz w:val="28"/>
          <w:szCs w:val="28"/>
        </w:rPr>
        <w:t>)</w:t>
      </w:r>
      <w:r>
        <w:rPr>
          <w:rFonts w:ascii="Times New Roman" w:hAnsi="Times New Roman" w:cs="Times New Roman"/>
          <w:sz w:val="28"/>
          <w:szCs w:val="28"/>
          <w:lang w:eastAsia="ru-RU"/>
        </w:rPr>
        <w:t xml:space="preserve"> </w:t>
      </w:r>
      <w:r>
        <w:rPr>
          <w:rFonts w:ascii="Times New Roman" w:hAnsi="Times New Roman" w:cs="Times New Roman"/>
          <w:sz w:val="28"/>
          <w:szCs w:val="28"/>
        </w:rPr>
        <w:t>предусмотрена возможность проведения голосования по отбору общественных территорий муниципальных образований Кузбасса, подлежащих благоустройству в первоочередном порядке, в том числе, в информационно-телекоммуникационной сети «Интернет».</w:t>
      </w:r>
    </w:p>
    <w:p w14:paraId="69478201" w14:textId="77777777" w:rsidR="00D81F36" w:rsidRDefault="00D81F36">
      <w:pPr>
        <w:spacing w:after="0" w:line="240" w:lineRule="auto"/>
        <w:jc w:val="both"/>
        <w:rPr>
          <w:rFonts w:ascii="Times New Roman" w:hAnsi="Times New Roman" w:cs="Times New Roman"/>
          <w:sz w:val="28"/>
          <w:szCs w:val="28"/>
          <w:lang w:eastAsia="ru-RU"/>
        </w:rPr>
      </w:pPr>
    </w:p>
    <w:p w14:paraId="77535E51" w14:textId="77777777" w:rsidR="00D81F36" w:rsidRDefault="005171D5">
      <w:pPr>
        <w:widowControl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10.3.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реализации регионального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14:paraId="5456303A" w14:textId="77777777" w:rsidR="00D81F36" w:rsidRDefault="00D81F36">
      <w:pPr>
        <w:widowControl w:val="0"/>
        <w:spacing w:after="0" w:line="240" w:lineRule="auto"/>
        <w:jc w:val="both"/>
        <w:outlineLvl w:val="1"/>
        <w:rPr>
          <w:rFonts w:ascii="Times New Roman" w:eastAsia="Times New Roman" w:hAnsi="Times New Roman" w:cs="Times New Roman"/>
          <w:b/>
          <w:sz w:val="28"/>
          <w:szCs w:val="28"/>
          <w:lang w:eastAsia="ru-RU"/>
        </w:rPr>
      </w:pPr>
    </w:p>
    <w:tbl>
      <w:tblPr>
        <w:tblW w:w="9695" w:type="dxa"/>
        <w:tblInd w:w="78" w:type="dxa"/>
        <w:tblLook w:val="04A0" w:firstRow="1" w:lastRow="0" w:firstColumn="1" w:lastColumn="0" w:noHBand="0" w:noVBand="1"/>
      </w:tblPr>
      <w:tblGrid>
        <w:gridCol w:w="691"/>
        <w:gridCol w:w="7418"/>
        <w:gridCol w:w="1586"/>
      </w:tblGrid>
      <w:tr w:rsidR="00D81F36" w14:paraId="0809000E" w14:textId="77777777">
        <w:trPr>
          <w:trHeight w:val="610"/>
        </w:trPr>
        <w:tc>
          <w:tcPr>
            <w:tcW w:w="694" w:type="dxa"/>
            <w:tcBorders>
              <w:top w:val="single" w:sz="6" w:space="0" w:color="000000"/>
              <w:left w:val="single" w:sz="6" w:space="0" w:color="000000"/>
              <w:bottom w:val="single" w:sz="6" w:space="0" w:color="000000"/>
              <w:right w:val="single" w:sz="6" w:space="0" w:color="000000"/>
            </w:tcBorders>
          </w:tcPr>
          <w:p w14:paraId="09850301" w14:textId="77777777" w:rsidR="00D81F36" w:rsidRDefault="005171D5">
            <w:pPr>
              <w:spacing w:after="0" w:line="240" w:lineRule="auto"/>
              <w:ind w:left="78"/>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п/п</w:t>
            </w:r>
          </w:p>
        </w:tc>
        <w:tc>
          <w:tcPr>
            <w:tcW w:w="8009" w:type="dxa"/>
            <w:tcBorders>
              <w:top w:val="single" w:sz="6" w:space="0" w:color="000000"/>
              <w:left w:val="single" w:sz="6" w:space="0" w:color="000000"/>
              <w:bottom w:val="single" w:sz="6" w:space="0" w:color="000000"/>
              <w:right w:val="single" w:sz="6" w:space="0" w:color="000000"/>
            </w:tcBorders>
          </w:tcPr>
          <w:p w14:paraId="4ED10059" w14:textId="77777777" w:rsidR="00D81F36" w:rsidRDefault="005171D5">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Наименование и адрес объектов недвижимого имущества</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14:paraId="43073F02" w14:textId="77777777" w:rsidR="00D81F36" w:rsidRDefault="005171D5">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Год реализации</w:t>
            </w:r>
          </w:p>
        </w:tc>
      </w:tr>
      <w:tr w:rsidR="00D81F36" w14:paraId="1B639D38" w14:textId="77777777">
        <w:trPr>
          <w:trHeight w:val="290"/>
        </w:trPr>
        <w:tc>
          <w:tcPr>
            <w:tcW w:w="694" w:type="dxa"/>
            <w:tcBorders>
              <w:top w:val="single" w:sz="6" w:space="0" w:color="000000"/>
              <w:left w:val="single" w:sz="6" w:space="0" w:color="000000"/>
              <w:bottom w:val="single" w:sz="6" w:space="0" w:color="000000"/>
              <w:right w:val="single" w:sz="6" w:space="0" w:color="000000"/>
            </w:tcBorders>
          </w:tcPr>
          <w:p w14:paraId="5C53C1C5"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009" w:type="dxa"/>
            <w:tcBorders>
              <w:top w:val="single" w:sz="6" w:space="0" w:color="000000"/>
              <w:left w:val="single" w:sz="6" w:space="0" w:color="000000"/>
              <w:bottom w:val="single" w:sz="6" w:space="0" w:color="000000"/>
              <w:right w:val="single" w:sz="6" w:space="0" w:color="000000"/>
            </w:tcBorders>
          </w:tcPr>
          <w:p w14:paraId="143D949C"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2" w:type="dxa"/>
            <w:tcBorders>
              <w:top w:val="single" w:sz="6" w:space="0" w:color="000000"/>
              <w:left w:val="single" w:sz="6" w:space="0" w:color="000000"/>
              <w:bottom w:val="single" w:sz="6" w:space="0" w:color="000000"/>
              <w:right w:val="single" w:sz="6" w:space="0" w:color="000000"/>
            </w:tcBorders>
          </w:tcPr>
          <w:p w14:paraId="197AE9AF"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r>
      <w:tr w:rsidR="00D81F36" w14:paraId="681F204A" w14:textId="77777777">
        <w:trPr>
          <w:trHeight w:val="290"/>
        </w:trPr>
        <w:tc>
          <w:tcPr>
            <w:tcW w:w="694" w:type="dxa"/>
            <w:tcBorders>
              <w:top w:val="single" w:sz="6" w:space="0" w:color="000000"/>
              <w:left w:val="single" w:sz="6" w:space="0" w:color="000000"/>
              <w:bottom w:val="single" w:sz="6" w:space="0" w:color="000000"/>
              <w:right w:val="single" w:sz="6" w:space="0" w:color="000000"/>
            </w:tcBorders>
          </w:tcPr>
          <w:p w14:paraId="57931B20"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009" w:type="dxa"/>
            <w:tcBorders>
              <w:top w:val="single" w:sz="6" w:space="0" w:color="000000"/>
              <w:left w:val="single" w:sz="6" w:space="0" w:color="000000"/>
              <w:bottom w:val="single" w:sz="6" w:space="0" w:color="000000"/>
              <w:right w:val="single" w:sz="6" w:space="0" w:color="000000"/>
            </w:tcBorders>
          </w:tcPr>
          <w:p w14:paraId="418473C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торговая база, ул. Прокопьевская,87</w:t>
            </w:r>
          </w:p>
        </w:tc>
        <w:tc>
          <w:tcPr>
            <w:tcW w:w="992" w:type="dxa"/>
            <w:tcBorders>
              <w:top w:val="single" w:sz="6" w:space="0" w:color="000000"/>
              <w:left w:val="single" w:sz="6" w:space="0" w:color="000000"/>
              <w:bottom w:val="single" w:sz="6" w:space="0" w:color="000000"/>
              <w:right w:val="single" w:sz="6" w:space="0" w:color="000000"/>
            </w:tcBorders>
          </w:tcPr>
          <w:p w14:paraId="115AEC12"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r>
      <w:tr w:rsidR="00D81F36" w14:paraId="327B567A" w14:textId="77777777">
        <w:trPr>
          <w:trHeight w:val="417"/>
        </w:trPr>
        <w:tc>
          <w:tcPr>
            <w:tcW w:w="694" w:type="dxa"/>
            <w:tcBorders>
              <w:top w:val="single" w:sz="6" w:space="0" w:color="000000"/>
              <w:left w:val="single" w:sz="6" w:space="0" w:color="000000"/>
              <w:bottom w:val="single" w:sz="6" w:space="0" w:color="000000"/>
              <w:right w:val="single" w:sz="6" w:space="0" w:color="000000"/>
            </w:tcBorders>
          </w:tcPr>
          <w:p w14:paraId="0D26A81A"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009" w:type="dxa"/>
            <w:tcBorders>
              <w:top w:val="single" w:sz="6" w:space="0" w:color="000000"/>
              <w:left w:val="single" w:sz="6" w:space="0" w:color="000000"/>
              <w:bottom w:val="single" w:sz="6" w:space="0" w:color="000000"/>
              <w:right w:val="single" w:sz="6" w:space="0" w:color="000000"/>
            </w:tcBorders>
          </w:tcPr>
          <w:p w14:paraId="1F0BB28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магазин "Диана", Шамоян А.Р., ул. Горняцкая,4</w:t>
            </w:r>
          </w:p>
        </w:tc>
        <w:tc>
          <w:tcPr>
            <w:tcW w:w="992" w:type="dxa"/>
            <w:tcBorders>
              <w:top w:val="single" w:sz="6" w:space="0" w:color="000000"/>
              <w:left w:val="single" w:sz="6" w:space="0" w:color="000000"/>
              <w:bottom w:val="single" w:sz="6" w:space="0" w:color="000000"/>
              <w:right w:val="single" w:sz="6" w:space="0" w:color="000000"/>
            </w:tcBorders>
          </w:tcPr>
          <w:p w14:paraId="1ECCD104"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r>
      <w:tr w:rsidR="00D81F36" w14:paraId="4D5DE3AA" w14:textId="77777777">
        <w:trPr>
          <w:trHeight w:val="871"/>
        </w:trPr>
        <w:tc>
          <w:tcPr>
            <w:tcW w:w="694" w:type="dxa"/>
            <w:tcBorders>
              <w:top w:val="single" w:sz="6" w:space="0" w:color="000000"/>
              <w:left w:val="single" w:sz="6" w:space="0" w:color="000000"/>
              <w:bottom w:val="single" w:sz="6" w:space="0" w:color="000000"/>
              <w:right w:val="single" w:sz="6" w:space="0" w:color="000000"/>
            </w:tcBorders>
          </w:tcPr>
          <w:p w14:paraId="40B15FDC"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009" w:type="dxa"/>
            <w:tcBorders>
              <w:top w:val="single" w:sz="6" w:space="0" w:color="000000"/>
              <w:left w:val="single" w:sz="6" w:space="0" w:color="000000"/>
              <w:bottom w:val="single" w:sz="6" w:space="0" w:color="000000"/>
              <w:right w:val="single" w:sz="6" w:space="0" w:color="000000"/>
            </w:tcBorders>
          </w:tcPr>
          <w:p w14:paraId="6FB7571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Филиал «Антоновское рудоуправление» АО «Кузнецкие ферросплавы», г. Анжеро-Судженск, пгт. Рудничный, ул. Усынина, 3</w:t>
            </w:r>
          </w:p>
        </w:tc>
        <w:tc>
          <w:tcPr>
            <w:tcW w:w="992" w:type="dxa"/>
            <w:tcBorders>
              <w:top w:val="single" w:sz="6" w:space="0" w:color="000000"/>
              <w:left w:val="single" w:sz="6" w:space="0" w:color="000000"/>
              <w:bottom w:val="single" w:sz="6" w:space="0" w:color="000000"/>
              <w:right w:val="single" w:sz="6" w:space="0" w:color="000000"/>
            </w:tcBorders>
          </w:tcPr>
          <w:p w14:paraId="6794AA80"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r>
    </w:tbl>
    <w:p w14:paraId="25F3D191" w14:textId="77777777" w:rsidR="00D81F36" w:rsidRDefault="00D81F36">
      <w:pPr>
        <w:widowControl w:val="0"/>
        <w:spacing w:after="0" w:line="240" w:lineRule="auto"/>
        <w:rPr>
          <w:rFonts w:ascii="Times New Roman" w:eastAsia="Times New Roman" w:hAnsi="Times New Roman" w:cs="Times New Roman"/>
          <w:b/>
          <w:sz w:val="28"/>
          <w:szCs w:val="28"/>
          <w:lang w:eastAsia="ru-RU"/>
        </w:rPr>
      </w:pPr>
    </w:p>
    <w:p w14:paraId="15BB753B"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 Возможно исключение</w:t>
      </w:r>
      <w:r>
        <w:rPr>
          <w:rFonts w:ascii="Times New Roman" w:eastAsia="Times New Roman" w:hAnsi="Times New Roman" w:cs="Times New Roman"/>
          <w:sz w:val="28"/>
          <w:szCs w:val="28"/>
          <w:lang w:eastAsia="ru-RU"/>
        </w:rPr>
        <w:tab/>
        <w:t>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Анжеро-Судженского городского округа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538D0BD5" w14:textId="77777777" w:rsidR="00D81F36" w:rsidRDefault="005171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10.5. Возможно исключение</w:t>
      </w:r>
      <w:r>
        <w:rPr>
          <w:rFonts w:ascii="Times New Roman" w:eastAsia="Times New Roman" w:hAnsi="Times New Roman" w:cs="Times New Roman"/>
          <w:sz w:val="28"/>
          <w:szCs w:val="28"/>
          <w:lang w:eastAsia="ru-RU"/>
        </w:rPr>
        <w:tab/>
        <w:t>из адресного перечня дворовых территорий, подлежащих благоустройству в рамках реализации муниципальной программы, дворовые</w:t>
      </w:r>
      <w:r>
        <w:rPr>
          <w:rFonts w:ascii="Times New Roman" w:eastAsia="Times New Roman" w:hAnsi="Times New Roman" w:cs="Times New Roman"/>
          <w:sz w:val="28"/>
          <w:szCs w:val="28"/>
          <w:lang w:eastAsia="ru-RU"/>
        </w:rPr>
        <w:tab/>
        <w:t>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650BDB72" w14:textId="77777777" w:rsidR="00D81F36" w:rsidRDefault="005171D5">
      <w:pPr>
        <w:widowControl w:val="0"/>
        <w:spacing w:before="100" w:beforeAutospacing="1" w:after="100" w:afterAutospacing="1" w:line="120" w:lineRule="atLeast"/>
        <w:ind w:firstLine="567"/>
        <w:jc w:val="center"/>
        <w:rPr>
          <w:rFonts w:ascii="Times New Roman" w:eastAsia="Times New Roman" w:hAnsi="Times New Roman" w:cs="Times New Roman"/>
          <w:b/>
          <w:sz w:val="28"/>
          <w:szCs w:val="28"/>
          <w:lang w:eastAsia="ru-RU"/>
        </w:rPr>
      </w:pPr>
      <w:r>
        <w:rPr>
          <w:rFonts w:ascii="Times New Roman" w:eastAsia="Tahoma" w:hAnsi="Times New Roman" w:cs="Times New Roman"/>
          <w:b/>
          <w:sz w:val="28"/>
          <w:szCs w:val="28"/>
          <w:lang w:eastAsia="ru-RU"/>
        </w:rPr>
        <w:t xml:space="preserve">11. </w:t>
      </w:r>
      <w:r>
        <w:rPr>
          <w:rFonts w:ascii="Times New Roman" w:eastAsia="Times New Roman" w:hAnsi="Times New Roman" w:cs="Times New Roman"/>
          <w:b/>
          <w:sz w:val="28"/>
          <w:szCs w:val="28"/>
          <w:lang w:eastAsia="ru-RU"/>
        </w:rPr>
        <w:t>Методика оценки эффективности Муниципальной программы</w:t>
      </w:r>
    </w:p>
    <w:p w14:paraId="12EE81ED"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оценки эффективности реализации муниципальной программы «Формирование современной городской среды на территории Анжеро-Судженского городского округа» на период 2022 – 2027 гг</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8"/>
          <w:szCs w:val="28"/>
          <w:lang w:eastAsia="ru-RU"/>
        </w:rPr>
        <w:t>определяет алгоритм оценки результативности и эффективности мероприятий, входящих в состав муниципальной программы, в процессе и по итогам ее реализации.</w:t>
      </w:r>
    </w:p>
    <w:p w14:paraId="62FB2EF2"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Эффективность реализации муниципальной программы «Формирование современной городской среды на территории Анжеро-Судженского городского округа» на период 2022 – 2027 гг</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8"/>
          <w:szCs w:val="28"/>
          <w:lang w:eastAsia="ru-RU"/>
        </w:rPr>
        <w:t>, состоящей из мероприятий, определяется как оценка эффективности реализации каждого мероприятия, входящего в ее состав.</w:t>
      </w:r>
    </w:p>
    <w:p w14:paraId="5944EF8D"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результативностью понимается степень достижения запланированного уровня не финансовых результатов реализации мероприятий.</w:t>
      </w:r>
    </w:p>
    <w:p w14:paraId="44A6D4CE"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Результативность определяется отношением фактического результата к запланированному результату на основе проведения анализа реализации мероприятий.</w:t>
      </w:r>
    </w:p>
    <w:p w14:paraId="4F3EC1D8"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оценки результативности мероприятий должны быть использованы плановые и фактические значения соответствующих целевых показателей.</w:t>
      </w:r>
    </w:p>
    <w:p w14:paraId="359F6199"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Индекс результативности мероприятий определяется по формулам:</w:t>
      </w:r>
    </w:p>
    <w:p w14:paraId="3E6FF429"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noProof/>
          <w:position w:val="-12"/>
        </w:rPr>
        <w:drawing>
          <wp:inline distT="0" distB="0" distL="0" distR="0" wp14:anchorId="4BE65208" wp14:editId="5DE5E189">
            <wp:extent cx="1304925" cy="342900"/>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3"/>
                    <pic:cNvPicPr>
                      <a:picLocks noChangeAspect="1"/>
                      <a:extLst>
                        <a:ext uri="sm">
                          <sm:smNativeData xmlns:sm="sm" xmlns:w="http://schemas.openxmlformats.org/wordprocessingml/2006/main" xmlns:w10="urn:schemas-microsoft-com:office:word" xmlns:v="urn:schemas-microsoft-com:vml" xmlns:o="urn:schemas-microsoft-com:office:office" xmlns="" val="SMDATA_16_Cpeh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FAQAAB6AAAAAAAAAAAAAAAAAAAAAAAAAAAAAAAAAAAAAAAAAAAAAABwgAABwCAAAAAAAAAAAAAAAAAAAoAAAACAAAAAEAAAABAAAA"/>
                        </a:ext>
                      </a:extLst>
                    </pic:cNvPicPr>
                  </pic:nvPicPr>
                  <pic:blipFill>
                    <a:blip r:embed="rId10"/>
                    <a:stretch>
                      <a:fillRect/>
                    </a:stretch>
                  </pic:blipFill>
                  <pic:spPr>
                    <a:xfrm>
                      <a:off x="0" y="0"/>
                      <a:ext cx="1304925" cy="342900"/>
                    </a:xfrm>
                    <a:prstGeom prst="rect">
                      <a:avLst/>
                    </a:prstGeom>
                    <a:noFill/>
                    <a:ln w="12700">
                      <a:noFill/>
                    </a:ln>
                  </pic:spPr>
                </pic:pic>
              </a:graphicData>
            </a:graphic>
          </wp:inline>
        </w:drawing>
      </w:r>
      <w:r>
        <w:rPr>
          <w:rFonts w:ascii="Times New Roman" w:eastAsia="Times New Roman" w:hAnsi="Times New Roman" w:cs="Times New Roman"/>
          <w:sz w:val="28"/>
          <w:szCs w:val="28"/>
          <w:lang w:eastAsia="ru-RU"/>
        </w:rPr>
        <w:t>,где:</w:t>
      </w:r>
    </w:p>
    <w:p w14:paraId="67F6B0F8"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vertAlign w:val="subscript"/>
          <w:lang w:eastAsia="ru-RU"/>
        </w:rPr>
        <w:t>р</w:t>
      </w:r>
      <w:r>
        <w:rPr>
          <w:rFonts w:ascii="Times New Roman" w:eastAsia="Times New Roman" w:hAnsi="Times New Roman" w:cs="Times New Roman"/>
          <w:sz w:val="28"/>
          <w:szCs w:val="28"/>
          <w:lang w:eastAsia="ru-RU"/>
        </w:rPr>
        <w:t xml:space="preserve"> - индекс результативности мероприятий;</w:t>
      </w:r>
    </w:p>
    <w:p w14:paraId="7DEFFF65"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S - соотношение достигнутых и плановых результатов целевых значений показателей. Соотношение рассчитывается по формуле:</w:t>
      </w:r>
    </w:p>
    <w:p w14:paraId="7B25B5B5"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S = R</w:t>
      </w:r>
      <w:r>
        <w:rPr>
          <w:rFonts w:ascii="Times New Roman" w:eastAsia="Times New Roman" w:hAnsi="Times New Roman" w:cs="Times New Roman"/>
          <w:sz w:val="28"/>
          <w:szCs w:val="28"/>
          <w:vertAlign w:val="subscript"/>
          <w:lang w:eastAsia="ru-RU"/>
        </w:rPr>
        <w:t>ф</w:t>
      </w:r>
      <w:r>
        <w:rPr>
          <w:rFonts w:ascii="Times New Roman" w:eastAsia="Times New Roman" w:hAnsi="Times New Roman" w:cs="Times New Roman"/>
          <w:sz w:val="28"/>
          <w:szCs w:val="28"/>
          <w:lang w:eastAsia="ru-RU"/>
        </w:rPr>
        <w:t xml:space="preserve"> / R</w:t>
      </w:r>
      <w:r>
        <w:rPr>
          <w:rFonts w:ascii="Times New Roman" w:eastAsia="Times New Roman" w:hAnsi="Times New Roman" w:cs="Times New Roman"/>
          <w:sz w:val="28"/>
          <w:szCs w:val="28"/>
          <w:vertAlign w:val="subscript"/>
          <w:lang w:eastAsia="ru-RU"/>
        </w:rPr>
        <w:t>п</w:t>
      </w:r>
      <w:r>
        <w:rPr>
          <w:rFonts w:ascii="Times New Roman" w:eastAsia="Times New Roman" w:hAnsi="Times New Roman" w:cs="Times New Roman"/>
          <w:sz w:val="28"/>
          <w:szCs w:val="28"/>
          <w:lang w:eastAsia="ru-RU"/>
        </w:rPr>
        <w:t xml:space="preserve"> - в случае использования показателей, направленных на увеличение целевых значений;</w:t>
      </w:r>
    </w:p>
    <w:p w14:paraId="70B8CFDF"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S = R</w:t>
      </w:r>
      <w:r>
        <w:rPr>
          <w:rFonts w:ascii="Times New Roman" w:eastAsia="Times New Roman" w:hAnsi="Times New Roman" w:cs="Times New Roman"/>
          <w:sz w:val="28"/>
          <w:szCs w:val="28"/>
          <w:vertAlign w:val="subscript"/>
          <w:lang w:eastAsia="ru-RU"/>
        </w:rPr>
        <w:t>п</w:t>
      </w:r>
      <w:r>
        <w:rPr>
          <w:rFonts w:ascii="Times New Roman" w:eastAsia="Times New Roman" w:hAnsi="Times New Roman" w:cs="Times New Roman"/>
          <w:sz w:val="28"/>
          <w:szCs w:val="28"/>
          <w:lang w:eastAsia="ru-RU"/>
        </w:rPr>
        <w:t xml:space="preserve"> / R</w:t>
      </w:r>
      <w:r>
        <w:rPr>
          <w:rFonts w:ascii="Times New Roman" w:eastAsia="Times New Roman" w:hAnsi="Times New Roman" w:cs="Times New Roman"/>
          <w:sz w:val="28"/>
          <w:szCs w:val="28"/>
          <w:vertAlign w:val="subscript"/>
          <w:lang w:eastAsia="ru-RU"/>
        </w:rPr>
        <w:t>ф</w:t>
      </w:r>
      <w:r>
        <w:rPr>
          <w:rFonts w:ascii="Times New Roman" w:eastAsia="Times New Roman" w:hAnsi="Times New Roman" w:cs="Times New Roman"/>
          <w:sz w:val="28"/>
          <w:szCs w:val="28"/>
          <w:lang w:eastAsia="ru-RU"/>
        </w:rPr>
        <w:t xml:space="preserve"> - в случае использования показателей, направленных на снижение целевых значений;</w:t>
      </w:r>
    </w:p>
    <w:p w14:paraId="7D0B863C"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vertAlign w:val="subscript"/>
          <w:lang w:eastAsia="ru-RU"/>
        </w:rPr>
        <w:t>ф</w:t>
      </w:r>
      <w:r>
        <w:rPr>
          <w:rFonts w:ascii="Times New Roman" w:eastAsia="Times New Roman" w:hAnsi="Times New Roman" w:cs="Times New Roman"/>
          <w:sz w:val="28"/>
          <w:szCs w:val="28"/>
          <w:lang w:eastAsia="ru-RU"/>
        </w:rPr>
        <w:t xml:space="preserve"> - достигнутый результат целевого значения показателя;</w:t>
      </w:r>
    </w:p>
    <w:p w14:paraId="3E299F1D"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vertAlign w:val="subscript"/>
          <w:lang w:eastAsia="ru-RU"/>
        </w:rPr>
        <w:t>п</w:t>
      </w:r>
      <w:r>
        <w:rPr>
          <w:rFonts w:ascii="Times New Roman" w:eastAsia="Times New Roman" w:hAnsi="Times New Roman" w:cs="Times New Roman"/>
          <w:sz w:val="28"/>
          <w:szCs w:val="28"/>
          <w:lang w:eastAsia="ru-RU"/>
        </w:rPr>
        <w:t xml:space="preserve"> - плановый результат целевого значения показателя;</w:t>
      </w:r>
    </w:p>
    <w:p w14:paraId="5DC9E3FD"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M</w:t>
      </w:r>
      <w:r>
        <w:rPr>
          <w:rFonts w:ascii="Times New Roman" w:eastAsia="Times New Roman" w:hAnsi="Times New Roman" w:cs="Times New Roman"/>
          <w:sz w:val="28"/>
          <w:szCs w:val="28"/>
          <w:vertAlign w:val="subscript"/>
          <w:lang w:eastAsia="ru-RU"/>
        </w:rPr>
        <w:t>n</w:t>
      </w:r>
      <w:r>
        <w:rPr>
          <w:rFonts w:ascii="Times New Roman" w:eastAsia="Times New Roman" w:hAnsi="Times New Roman" w:cs="Times New Roman"/>
          <w:sz w:val="28"/>
          <w:szCs w:val="28"/>
          <w:lang w:eastAsia="ru-RU"/>
        </w:rPr>
        <w:t xml:space="preserve"> - весовое значение показателя (вес показателя), характеризующего мероприятие. Вес показателя рассчитывается по формуле:</w:t>
      </w:r>
    </w:p>
    <w:p w14:paraId="253C538D" w14:textId="77777777" w:rsidR="00D81F36" w:rsidRDefault="005171D5">
      <w:pPr>
        <w:spacing w:after="0"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M</w:t>
      </w:r>
      <w:r>
        <w:rPr>
          <w:rFonts w:ascii="Times New Roman" w:eastAsia="Times New Roman" w:hAnsi="Times New Roman" w:cs="Times New Roman"/>
          <w:b/>
          <w:sz w:val="28"/>
          <w:szCs w:val="28"/>
          <w:vertAlign w:val="subscript"/>
          <w:lang w:eastAsia="ru-RU"/>
        </w:rPr>
        <w:t>n</w:t>
      </w:r>
      <w:r>
        <w:rPr>
          <w:rFonts w:ascii="Times New Roman" w:eastAsia="Times New Roman" w:hAnsi="Times New Roman" w:cs="Times New Roman"/>
          <w:b/>
          <w:sz w:val="28"/>
          <w:szCs w:val="28"/>
          <w:lang w:eastAsia="ru-RU"/>
        </w:rPr>
        <w:t xml:space="preserve"> = 1 / N,</w:t>
      </w:r>
      <w:r>
        <w:rPr>
          <w:rFonts w:ascii="Times New Roman" w:eastAsia="Times New Roman" w:hAnsi="Times New Roman" w:cs="Times New Roman"/>
          <w:sz w:val="28"/>
          <w:szCs w:val="28"/>
          <w:lang w:eastAsia="ru-RU"/>
        </w:rPr>
        <w:t>где:</w:t>
      </w:r>
    </w:p>
    <w:p w14:paraId="165E1E9E"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N - общее число показателей, характеризующих выполнение мероприятий.</w:t>
      </w:r>
    </w:p>
    <w:p w14:paraId="33C9576F"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эффективностью понимается отношение затрат на достижение (фактических) не финансовых результатов реализации мероприятий к планируемым затратам мероприятий.</w:t>
      </w:r>
    </w:p>
    <w:p w14:paraId="4E2C1477"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Эффективность мероприятий определяется по индексу эффективности.</w:t>
      </w:r>
    </w:p>
    <w:p w14:paraId="0C19FC97"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Индекс эффективности мероприятий определяется по формуле:</w:t>
      </w:r>
    </w:p>
    <w:p w14:paraId="5BFBDAC9" w14:textId="77777777" w:rsidR="00D81F36" w:rsidRDefault="005171D5">
      <w:pPr>
        <w:spacing w:after="0"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vertAlign w:val="subscript"/>
          <w:lang w:eastAsia="ru-RU"/>
        </w:rPr>
        <w:t>э</w:t>
      </w:r>
      <w:r>
        <w:rPr>
          <w:rFonts w:ascii="Times New Roman" w:eastAsia="Times New Roman" w:hAnsi="Times New Roman" w:cs="Times New Roman"/>
          <w:b/>
          <w:sz w:val="28"/>
          <w:szCs w:val="28"/>
          <w:lang w:eastAsia="ru-RU"/>
        </w:rPr>
        <w:t xml:space="preserve"> = (V</w:t>
      </w:r>
      <w:r>
        <w:rPr>
          <w:rFonts w:ascii="Times New Roman" w:eastAsia="Times New Roman" w:hAnsi="Times New Roman" w:cs="Times New Roman"/>
          <w:b/>
          <w:sz w:val="28"/>
          <w:szCs w:val="28"/>
          <w:vertAlign w:val="subscript"/>
          <w:lang w:eastAsia="ru-RU"/>
        </w:rPr>
        <w:t>ф</w:t>
      </w:r>
      <w:r>
        <w:rPr>
          <w:rFonts w:ascii="Times New Roman" w:eastAsia="Times New Roman" w:hAnsi="Times New Roman" w:cs="Times New Roman"/>
          <w:b/>
          <w:sz w:val="28"/>
          <w:szCs w:val="28"/>
          <w:lang w:eastAsia="ru-RU"/>
        </w:rPr>
        <w:t xml:space="preserve"> x I</w:t>
      </w:r>
      <w:r>
        <w:rPr>
          <w:rFonts w:ascii="Times New Roman" w:eastAsia="Times New Roman" w:hAnsi="Times New Roman" w:cs="Times New Roman"/>
          <w:b/>
          <w:sz w:val="28"/>
          <w:szCs w:val="28"/>
          <w:vertAlign w:val="subscript"/>
          <w:lang w:eastAsia="ru-RU"/>
        </w:rPr>
        <w:t>р</w:t>
      </w:r>
      <w:r>
        <w:rPr>
          <w:rFonts w:ascii="Times New Roman" w:eastAsia="Times New Roman" w:hAnsi="Times New Roman" w:cs="Times New Roman"/>
          <w:b/>
          <w:sz w:val="28"/>
          <w:szCs w:val="28"/>
          <w:lang w:eastAsia="ru-RU"/>
        </w:rPr>
        <w:t>) / V</w:t>
      </w:r>
      <w:r>
        <w:rPr>
          <w:rFonts w:ascii="Times New Roman" w:eastAsia="Times New Roman" w:hAnsi="Times New Roman" w:cs="Times New Roman"/>
          <w:b/>
          <w:sz w:val="28"/>
          <w:szCs w:val="28"/>
          <w:vertAlign w:val="subscript"/>
          <w:lang w:eastAsia="ru-RU"/>
        </w:rPr>
        <w:t>п</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где:</w:t>
      </w:r>
    </w:p>
    <w:p w14:paraId="6805381E"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vertAlign w:val="subscript"/>
          <w:lang w:eastAsia="ru-RU"/>
        </w:rPr>
        <w:t>э</w:t>
      </w:r>
      <w:r>
        <w:rPr>
          <w:rFonts w:ascii="Times New Roman" w:eastAsia="Times New Roman" w:hAnsi="Times New Roman" w:cs="Times New Roman"/>
          <w:sz w:val="28"/>
          <w:szCs w:val="28"/>
          <w:lang w:eastAsia="ru-RU"/>
        </w:rPr>
        <w:t xml:space="preserve"> - индекс эффективности мероприятий;</w:t>
      </w:r>
    </w:p>
    <w:p w14:paraId="2B46D4B4"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w:t>
      </w:r>
      <w:r>
        <w:rPr>
          <w:rFonts w:ascii="Times New Roman" w:eastAsia="Times New Roman" w:hAnsi="Times New Roman" w:cs="Times New Roman"/>
          <w:sz w:val="28"/>
          <w:szCs w:val="28"/>
          <w:vertAlign w:val="subscript"/>
          <w:lang w:eastAsia="ru-RU"/>
        </w:rPr>
        <w:t>ф</w:t>
      </w:r>
      <w:r>
        <w:rPr>
          <w:rFonts w:ascii="Times New Roman" w:eastAsia="Times New Roman" w:hAnsi="Times New Roman" w:cs="Times New Roman"/>
          <w:sz w:val="28"/>
          <w:szCs w:val="28"/>
          <w:lang w:eastAsia="ru-RU"/>
        </w:rPr>
        <w:t xml:space="preserve"> - объем фактического совокупного финансирования мероприятий;</w:t>
      </w:r>
    </w:p>
    <w:p w14:paraId="575AD641"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vertAlign w:val="subscript"/>
          <w:lang w:eastAsia="ru-RU"/>
        </w:rPr>
        <w:t>р</w:t>
      </w:r>
      <w:r>
        <w:rPr>
          <w:rFonts w:ascii="Times New Roman" w:eastAsia="Times New Roman" w:hAnsi="Times New Roman" w:cs="Times New Roman"/>
          <w:sz w:val="28"/>
          <w:szCs w:val="28"/>
          <w:lang w:eastAsia="ru-RU"/>
        </w:rPr>
        <w:t xml:space="preserve"> - индекс результативности мероприятий;</w:t>
      </w:r>
    </w:p>
    <w:p w14:paraId="52DA65C9"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w:t>
      </w:r>
      <w:r>
        <w:rPr>
          <w:rFonts w:ascii="Times New Roman" w:eastAsia="Times New Roman" w:hAnsi="Times New Roman" w:cs="Times New Roman"/>
          <w:sz w:val="28"/>
          <w:szCs w:val="28"/>
          <w:vertAlign w:val="subscript"/>
          <w:lang w:eastAsia="ru-RU"/>
        </w:rPr>
        <w:t>п</w:t>
      </w:r>
      <w:r>
        <w:rPr>
          <w:rFonts w:ascii="Times New Roman" w:eastAsia="Times New Roman" w:hAnsi="Times New Roman" w:cs="Times New Roman"/>
          <w:sz w:val="28"/>
          <w:szCs w:val="28"/>
          <w:lang w:eastAsia="ru-RU"/>
        </w:rPr>
        <w:t xml:space="preserve"> - объем запланированного совокупного финансирования мероприятий.</w:t>
      </w:r>
    </w:p>
    <w:p w14:paraId="1F7FB89F"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проведения анализа индекса эффективности дается качественная оценка эффективности реализации мероприятий:</w:t>
      </w:r>
    </w:p>
    <w:p w14:paraId="01DA751F"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индикатора - индекс эффективности мероприятий (I</w:t>
      </w:r>
      <w:r>
        <w:rPr>
          <w:rFonts w:ascii="Times New Roman" w:eastAsia="Times New Roman" w:hAnsi="Times New Roman" w:cs="Times New Roman"/>
          <w:sz w:val="28"/>
          <w:szCs w:val="28"/>
          <w:vertAlign w:val="subscript"/>
          <w:lang w:eastAsia="ru-RU"/>
        </w:rPr>
        <w:t>э</w:t>
      </w:r>
      <w:r>
        <w:rPr>
          <w:rFonts w:ascii="Times New Roman" w:eastAsia="Times New Roman" w:hAnsi="Times New Roman" w:cs="Times New Roman"/>
          <w:sz w:val="28"/>
          <w:szCs w:val="28"/>
          <w:lang w:eastAsia="ru-RU"/>
        </w:rPr>
        <w:t>);</w:t>
      </w:r>
    </w:p>
    <w:p w14:paraId="34CBD312"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диапазоны значений, характеризующие эффективность мероприятий, перечислены ниже.</w:t>
      </w:r>
    </w:p>
    <w:p w14:paraId="0A6D24D9"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 показателя:</w:t>
      </w:r>
    </w:p>
    <w:p w14:paraId="182B5201" w14:textId="77777777" w:rsidR="00D81F36" w:rsidRDefault="005171D5">
      <w:pPr>
        <w:spacing w:after="0"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0,9 &lt;= I</w:t>
      </w:r>
      <w:r>
        <w:rPr>
          <w:rFonts w:ascii="Times New Roman" w:eastAsia="Times New Roman" w:hAnsi="Times New Roman" w:cs="Times New Roman"/>
          <w:b/>
          <w:sz w:val="28"/>
          <w:szCs w:val="28"/>
          <w:vertAlign w:val="subscript"/>
          <w:lang w:eastAsia="ru-RU"/>
        </w:rPr>
        <w:t>э</w:t>
      </w:r>
      <w:r>
        <w:rPr>
          <w:rFonts w:ascii="Times New Roman" w:eastAsia="Times New Roman" w:hAnsi="Times New Roman" w:cs="Times New Roman"/>
          <w:b/>
          <w:sz w:val="28"/>
          <w:szCs w:val="28"/>
          <w:lang w:eastAsia="ru-RU"/>
        </w:rPr>
        <w:t>&lt;= 1,1</w:t>
      </w:r>
    </w:p>
    <w:p w14:paraId="50F5BA8B"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Качественная оценка мероприятий: высокий уровень эффективности.</w:t>
      </w:r>
    </w:p>
    <w:p w14:paraId="7E023997"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 показателя:</w:t>
      </w:r>
    </w:p>
    <w:p w14:paraId="3668408E" w14:textId="77777777" w:rsidR="00D81F36" w:rsidRDefault="005171D5">
      <w:pPr>
        <w:spacing w:after="0"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0,8 &lt;= I</w:t>
      </w:r>
      <w:r>
        <w:rPr>
          <w:rFonts w:ascii="Times New Roman" w:eastAsia="Times New Roman" w:hAnsi="Times New Roman" w:cs="Times New Roman"/>
          <w:b/>
          <w:sz w:val="28"/>
          <w:szCs w:val="28"/>
          <w:vertAlign w:val="subscript"/>
          <w:lang w:eastAsia="ru-RU"/>
        </w:rPr>
        <w:t>э</w:t>
      </w:r>
      <w:r>
        <w:rPr>
          <w:rFonts w:ascii="Times New Roman" w:eastAsia="Times New Roman" w:hAnsi="Times New Roman" w:cs="Times New Roman"/>
          <w:b/>
          <w:sz w:val="28"/>
          <w:szCs w:val="28"/>
          <w:lang w:eastAsia="ru-RU"/>
        </w:rPr>
        <w:t>&lt;= 0,9</w:t>
      </w:r>
    </w:p>
    <w:p w14:paraId="5881543D"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Качественная оценка мероприятий: запланированный уровень эффективности.</w:t>
      </w:r>
    </w:p>
    <w:p w14:paraId="74897B07"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 показателя:</w:t>
      </w:r>
    </w:p>
    <w:p w14:paraId="5941B7B3" w14:textId="77777777" w:rsidR="00D81F36" w:rsidRDefault="005171D5">
      <w:pPr>
        <w:spacing w:after="0"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vertAlign w:val="subscript"/>
          <w:lang w:eastAsia="ru-RU"/>
        </w:rPr>
        <w:t>э</w:t>
      </w:r>
      <w:r>
        <w:rPr>
          <w:rFonts w:ascii="Times New Roman" w:eastAsia="Times New Roman" w:hAnsi="Times New Roman" w:cs="Times New Roman"/>
          <w:b/>
          <w:sz w:val="28"/>
          <w:szCs w:val="28"/>
          <w:lang w:eastAsia="ru-RU"/>
        </w:rPr>
        <w:t>&lt; 0,8</w:t>
      </w:r>
    </w:p>
    <w:p w14:paraId="4931271E" w14:textId="77777777" w:rsidR="00D81F36" w:rsidRDefault="005171D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Качественная оценка мероприятий: низкий уровень эффективности.</w:t>
      </w:r>
    </w:p>
    <w:p w14:paraId="7DB6829C" w14:textId="77777777" w:rsidR="00D81F36" w:rsidRDefault="00D81F36">
      <w:pPr>
        <w:sectPr w:rsidR="00D81F36">
          <w:footerReference w:type="default" r:id="rId11"/>
          <w:headerReference w:type="first" r:id="rId12"/>
          <w:footnotePr>
            <w:pos w:val="beneathText"/>
          </w:footnotePr>
          <w:pgSz w:w="11906" w:h="16838"/>
          <w:pgMar w:top="851" w:right="737" w:bottom="1134" w:left="1701" w:header="709" w:footer="79" w:gutter="0"/>
          <w:cols w:space="720"/>
          <w:titlePg/>
        </w:sectPr>
      </w:pPr>
    </w:p>
    <w:p w14:paraId="5DBD9D45"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4E4750FC"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bookmarkStart w:id="12" w:name="_Hlk18067196"/>
      <w:r>
        <w:rPr>
          <w:rFonts w:ascii="Times New Roman" w:eastAsia="Times New Roman" w:hAnsi="Times New Roman" w:cs="Times New Roman"/>
          <w:sz w:val="24"/>
          <w:szCs w:val="24"/>
          <w:lang w:eastAsia="ru-RU"/>
        </w:rPr>
        <w:t>Приложение № 1</w:t>
      </w:r>
    </w:p>
    <w:p w14:paraId="20FAA31F"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w:t>
      </w:r>
    </w:p>
    <w:bookmarkEnd w:id="12"/>
    <w:p w14:paraId="4A50B25B"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14D71B96" w14:textId="77777777" w:rsidR="00D81F36" w:rsidRDefault="005171D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Перечень подпрограмм муниципальной программы с кратким описанием подпрограмм, основных мероприятий/региональных проектов/ведомственных проектов, мероприятий муниципальной программы </w:t>
      </w:r>
    </w:p>
    <w:p w14:paraId="1B4A0AC2" w14:textId="77777777" w:rsidR="00D81F36" w:rsidRDefault="00D81F36">
      <w:pPr>
        <w:widowControl w:val="0"/>
        <w:spacing w:after="0" w:line="240" w:lineRule="auto"/>
        <w:ind w:firstLine="540"/>
        <w:jc w:val="both"/>
        <w:rPr>
          <w:rFonts w:ascii="Times New Roman" w:eastAsia="Times New Roman" w:hAnsi="Times New Roman" w:cs="Times New Roman"/>
          <w:sz w:val="28"/>
          <w:szCs w:val="28"/>
          <w:lang w:eastAsia="ru-RU"/>
        </w:rPr>
      </w:pPr>
    </w:p>
    <w:p w14:paraId="028B6FF9" w14:textId="77777777" w:rsidR="00D81F36" w:rsidRDefault="005171D5">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задач, поставленных в рамках достижения указанной цели муниципальной программы, планируется осуществление следующих мероприятий муниципальной программы.</w:t>
      </w:r>
    </w:p>
    <w:p w14:paraId="3A535F7A" w14:textId="77777777" w:rsidR="00D81F36" w:rsidRDefault="00D81F36">
      <w:pPr>
        <w:widowControl w:val="0"/>
        <w:spacing w:after="0" w:line="240" w:lineRule="auto"/>
        <w:ind w:firstLine="540"/>
        <w:jc w:val="both"/>
        <w:rPr>
          <w:rFonts w:ascii="Times New Roman" w:eastAsia="Times New Roman" w:hAnsi="Times New Roman" w:cs="Times New Roman"/>
          <w:sz w:val="28"/>
          <w:szCs w:val="28"/>
          <w:lang w:eastAsia="ru-RU"/>
        </w:rPr>
      </w:pPr>
    </w:p>
    <w:tbl>
      <w:tblPr>
        <w:tblW w:w="10139" w:type="dxa"/>
        <w:tblInd w:w="62" w:type="dxa"/>
        <w:tblLook w:val="04A0" w:firstRow="1" w:lastRow="0" w:firstColumn="1" w:lastColumn="0" w:noHBand="0" w:noVBand="1"/>
      </w:tblPr>
      <w:tblGrid>
        <w:gridCol w:w="2844"/>
        <w:gridCol w:w="2844"/>
        <w:gridCol w:w="2332"/>
        <w:gridCol w:w="2119"/>
      </w:tblGrid>
      <w:tr w:rsidR="00D81F36" w14:paraId="58B74D85" w14:textId="77777777">
        <w:tc>
          <w:tcPr>
            <w:tcW w:w="2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8291C2" w14:textId="77777777" w:rsidR="00D81F36" w:rsidRDefault="005171D5">
            <w:pPr>
              <w:spacing w:after="0" w:line="240" w:lineRule="auto"/>
              <w:ind w:left="6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подпрограммы, основного мероприятия</w:t>
            </w:r>
          </w:p>
          <w:p w14:paraId="4B1E8010"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/регионального проекта/ведомственного проекта, мероприятия</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23D5AE"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Краткое описание подпрограммы, основного мероприятия</w:t>
            </w:r>
          </w:p>
          <w:p w14:paraId="35C95552"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/регионального проекта/ведомственного проекта, мероприятия</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DAEDDB"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целевого показателя (индикатора)</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E38D79" w14:textId="77777777" w:rsidR="00D81F36" w:rsidRDefault="005171D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Порядок определения (формула)</w:t>
            </w:r>
          </w:p>
        </w:tc>
      </w:tr>
      <w:tr w:rsidR="00D81F36" w14:paraId="46A2FCD6" w14:textId="77777777">
        <w:tc>
          <w:tcPr>
            <w:tcW w:w="101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25DD2F"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Цель: </w:t>
            </w:r>
            <w:r>
              <w:rPr>
                <w:rFonts w:ascii="Times New Roman" w:hAnsi="Times New Roman" w:cs="Times New Roman"/>
                <w:sz w:val="26"/>
                <w:szCs w:val="26"/>
              </w:rPr>
              <w:t xml:space="preserve">Развитие благоприятных, комфортных и безопасных условий для проживания на </w:t>
            </w:r>
            <w:r>
              <w:rPr>
                <w:rFonts w:ascii="Times New Roman" w:eastAsia="Times New Roman" w:hAnsi="Times New Roman" w:cs="Times New Roman"/>
                <w:sz w:val="26"/>
                <w:szCs w:val="26"/>
                <w:lang w:eastAsia="ru-RU"/>
              </w:rPr>
              <w:t>территории Анжеро-Судженского городского округа.</w:t>
            </w:r>
          </w:p>
        </w:tc>
      </w:tr>
      <w:tr w:rsidR="00D81F36" w14:paraId="72466D37" w14:textId="77777777">
        <w:trPr>
          <w:trHeight w:val="658"/>
        </w:trPr>
        <w:tc>
          <w:tcPr>
            <w:tcW w:w="10139"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14:paraId="75CA706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Задача: благоустройство дворовых территорий многоквартирных домов Анжеро-Судженского городского округа.</w:t>
            </w:r>
          </w:p>
        </w:tc>
      </w:tr>
      <w:tr w:rsidR="00D81F36" w14:paraId="72F0B5E8" w14:textId="77777777">
        <w:tc>
          <w:tcPr>
            <w:tcW w:w="2627"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14:paraId="12D8BC83"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1.Благоустройство дворовых территорий Анжеро-Судженского городского округа</w:t>
            </w:r>
          </w:p>
        </w:tc>
        <w:tc>
          <w:tcPr>
            <w:tcW w:w="226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14:paraId="1FC4A5DD"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Увеличение доли благоустроенных дворовых территорий города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1BD292"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благоустроенных дворовых территорий,ед.</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6A093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Абсолютный счет</w:t>
            </w:r>
            <w:r>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eastAsia="ru-RU"/>
              </w:rPr>
              <w:t>нарастающим итогом)</w:t>
            </w:r>
          </w:p>
        </w:tc>
      </w:tr>
      <w:tr w:rsidR="00D81F36" w14:paraId="79092B60" w14:textId="77777777">
        <w:tc>
          <w:tcPr>
            <w:tcW w:w="262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14:paraId="177F7C32" w14:textId="77777777" w:rsidR="00D81F36" w:rsidRDefault="00D81F36"/>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14:paraId="10CC47D5" w14:textId="77777777" w:rsidR="00D81F36" w:rsidRDefault="00D81F36"/>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EC7CA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Доля благоустроенных дворовых территорий в общем количестве дворовых территорий, %</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7747C6"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благоустроенных дворовых территорий муниципального образования от общего количества дворовых территорий муниципального образования *100%</w:t>
            </w:r>
          </w:p>
        </w:tc>
      </w:tr>
      <w:tr w:rsidR="00D81F36" w14:paraId="7F70B729" w14:textId="77777777">
        <w:trPr>
          <w:trHeight w:val="1248"/>
        </w:trPr>
        <w:tc>
          <w:tcPr>
            <w:tcW w:w="2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D207C5"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5.</w:t>
            </w:r>
            <w:r>
              <w:rPr>
                <w:rFonts w:ascii="Times New Roman" w:hAnsi="Times New Roman" w:cs="Times New Roman"/>
                <w:sz w:val="26"/>
                <w:szCs w:val="26"/>
              </w:rPr>
              <w:t xml:space="preserve"> Технический (строительный) надзор за соблюдением всех норм и правил, </w:t>
            </w:r>
            <w:r>
              <w:rPr>
                <w:rFonts w:ascii="Times New Roman" w:hAnsi="Times New Roman" w:cs="Times New Roman"/>
                <w:sz w:val="26"/>
                <w:szCs w:val="26"/>
              </w:rPr>
              <w:lastRenderedPageBreak/>
              <w:t>производимых строительных и ремонтных работ по благоустройству (капитальному ремонту) дворовых территорий МКД</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81012E"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Проведение качественного ремонта дворовых территорий</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174236"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Расходы на осуществление технического надзора за </w:t>
            </w:r>
            <w:r>
              <w:rPr>
                <w:rFonts w:ascii="Times New Roman" w:eastAsia="Times New Roman" w:hAnsi="Times New Roman" w:cs="Times New Roman"/>
                <w:sz w:val="26"/>
                <w:szCs w:val="26"/>
                <w:lang w:eastAsia="ru-RU"/>
              </w:rPr>
              <w:lastRenderedPageBreak/>
              <w:t>проведением капитального ремонта дворовых территорий МКД, тыс. руб.</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53FF2A"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rPr>
              <w:lastRenderedPageBreak/>
              <w:t>Кассовые расходы по программе</w:t>
            </w:r>
          </w:p>
        </w:tc>
      </w:tr>
      <w:tr w:rsidR="00D81F36" w14:paraId="1699A237" w14:textId="77777777">
        <w:tc>
          <w:tcPr>
            <w:tcW w:w="101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2F95F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Задача: благоустройство иных объектов инфраструктуры городской среды Анжеро-Судженского городского округа</w:t>
            </w:r>
          </w:p>
        </w:tc>
      </w:tr>
      <w:tr w:rsidR="00D81F36" w14:paraId="527BD5FD" w14:textId="77777777">
        <w:trPr>
          <w:trHeight w:val="1248"/>
        </w:trPr>
        <w:tc>
          <w:tcPr>
            <w:tcW w:w="2627"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14:paraId="1EF0DE4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2.Благоустройство иных объектов инфраструктуры городской среды Анжеро-Судженского городского округа</w:t>
            </w:r>
          </w:p>
        </w:tc>
        <w:tc>
          <w:tcPr>
            <w:tcW w:w="226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14:paraId="198B98B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Увеличение количества</w:t>
            </w:r>
          </w:p>
          <w:p w14:paraId="1B6E7F4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благоустроенных общественных территорий города</w:t>
            </w:r>
          </w:p>
        </w:tc>
        <w:tc>
          <w:tcPr>
            <w:tcW w:w="2976" w:type="dxa"/>
            <w:tcBorders>
              <w:top w:val="single" w:sz="4" w:space="0" w:color="000000"/>
              <w:bottom w:val="single" w:sz="4" w:space="0" w:color="000000"/>
              <w:right w:val="single" w:sz="4" w:space="0" w:color="000000"/>
            </w:tcBorders>
            <w:tcMar>
              <w:top w:w="102" w:type="dxa"/>
              <w:left w:w="62" w:type="dxa"/>
              <w:bottom w:w="102" w:type="dxa"/>
              <w:right w:w="62" w:type="dxa"/>
            </w:tcMar>
          </w:tcPr>
          <w:p w14:paraId="79163FC7" w14:textId="77777777" w:rsidR="00D81F36" w:rsidRDefault="005171D5">
            <w:pPr>
              <w:widowControl w:val="0"/>
              <w:tabs>
                <w:tab w:val="left" w:pos="-5165"/>
                <w:tab w:val="left" w:pos="251"/>
              </w:tabs>
              <w:spacing w:after="0" w:line="240" w:lineRule="auto"/>
              <w:ind w:right="-62"/>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благоустроенных общественных территорий, ед.</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99A5D5" w14:textId="77777777" w:rsidR="00D81F36" w:rsidRDefault="005171D5">
            <w:pPr>
              <w:widowControl w:val="0"/>
              <w:tabs>
                <w:tab w:val="left" w:pos="-5165"/>
                <w:tab w:val="left" w:pos="251"/>
              </w:tabs>
              <w:spacing w:after="0" w:line="240" w:lineRule="auto"/>
              <w:ind w:right="-62"/>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Абсолютный счет (нарастающим итогом)</w:t>
            </w:r>
          </w:p>
        </w:tc>
      </w:tr>
      <w:tr w:rsidR="00D81F36" w14:paraId="7D6A0111" w14:textId="77777777">
        <w:tc>
          <w:tcPr>
            <w:tcW w:w="262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14:paraId="73CD1D2E" w14:textId="77777777" w:rsidR="00D81F36" w:rsidRDefault="00D81F36"/>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E5587C" w14:textId="77777777" w:rsidR="00D81F36" w:rsidRDefault="00D81F36"/>
        </w:tc>
        <w:tc>
          <w:tcPr>
            <w:tcW w:w="2976" w:type="dxa"/>
            <w:tcBorders>
              <w:top w:val="single" w:sz="4" w:space="0" w:color="000000"/>
              <w:bottom w:val="single" w:sz="4" w:space="0" w:color="000000"/>
              <w:right w:val="single" w:sz="4" w:space="0" w:color="000000"/>
            </w:tcBorders>
            <w:tcMar>
              <w:top w:w="102" w:type="dxa"/>
              <w:left w:w="62" w:type="dxa"/>
              <w:bottom w:w="102" w:type="dxa"/>
              <w:right w:w="62" w:type="dxa"/>
            </w:tcMar>
          </w:tcPr>
          <w:p w14:paraId="5F8060BD" w14:textId="77777777" w:rsidR="00D81F36" w:rsidRDefault="005171D5">
            <w:pPr>
              <w:widowControl w:val="0"/>
              <w:tabs>
                <w:tab w:val="left" w:pos="-5165"/>
                <w:tab w:val="left" w:pos="251"/>
              </w:tabs>
              <w:spacing w:after="0" w:line="240" w:lineRule="auto"/>
              <w:ind w:right="-62"/>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Доля благоустроенных общественных территорий в общем количестве общественных территорий, %</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0C2EBD" w14:textId="77777777" w:rsidR="00D81F36" w:rsidRDefault="005171D5">
            <w:pPr>
              <w:widowControl w:val="0"/>
              <w:tabs>
                <w:tab w:val="left" w:pos="-5165"/>
                <w:tab w:val="left" w:pos="251"/>
              </w:tabs>
              <w:spacing w:after="0" w:line="240" w:lineRule="auto"/>
              <w:ind w:right="-62"/>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благоустроенных общественных территорий муниципального образования от общего количества общественных территорий муниципального образования *100%</w:t>
            </w:r>
          </w:p>
        </w:tc>
      </w:tr>
      <w:tr w:rsidR="00D81F36" w14:paraId="37E8A6EA" w14:textId="77777777">
        <w:tc>
          <w:tcPr>
            <w:tcW w:w="101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B7E568" w14:textId="77777777" w:rsidR="00D81F36" w:rsidRDefault="005171D5">
            <w:pPr>
              <w:widowControl w:val="0"/>
              <w:tabs>
                <w:tab w:val="left" w:pos="-5165"/>
                <w:tab w:val="left" w:pos="251"/>
              </w:tabs>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Задача: Вовлечение граждан в решение вопросов развития городской среды</w:t>
            </w:r>
          </w:p>
        </w:tc>
      </w:tr>
      <w:tr w:rsidR="00D81F36" w14:paraId="3093CA3D" w14:textId="77777777">
        <w:trPr>
          <w:trHeight w:val="1248"/>
        </w:trPr>
        <w:tc>
          <w:tcPr>
            <w:tcW w:w="2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583A9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Активное участие граждан в подготовке и реализации муниципальной программы</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CBCB8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Повышение уровня вовлеченности заинтересованных граждан, организаций в реализацию мероприятий по благоустройству территории города.</w:t>
            </w:r>
          </w:p>
        </w:tc>
        <w:tc>
          <w:tcPr>
            <w:tcW w:w="2976" w:type="dxa"/>
            <w:tcBorders>
              <w:top w:val="single" w:sz="4" w:space="0" w:color="000000"/>
              <w:bottom w:val="single" w:sz="4" w:space="0" w:color="000000"/>
              <w:right w:val="single" w:sz="4" w:space="0" w:color="000000"/>
            </w:tcBorders>
            <w:tcMar>
              <w:top w:w="102" w:type="dxa"/>
              <w:left w:w="62" w:type="dxa"/>
              <w:bottom w:w="102" w:type="dxa"/>
              <w:right w:w="62" w:type="dxa"/>
            </w:tcMar>
          </w:tcPr>
          <w:p w14:paraId="174BE7D1"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городском округе, %</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08F45F"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граждан (тыс. человек), принявших участие в решении вопросов развития городской среды, от общего количества граждан в возрасте от 14 лет, проживающих в городском округе*100%</w:t>
            </w:r>
          </w:p>
        </w:tc>
      </w:tr>
      <w:tr w:rsidR="00D81F36" w14:paraId="4AD4FA7D" w14:textId="77777777">
        <w:trPr>
          <w:trHeight w:val="1248"/>
        </w:trPr>
        <w:tc>
          <w:tcPr>
            <w:tcW w:w="2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C244F4"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 Проведение регулярных заседаний общественной комиссии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DC005C"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Образование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tc>
        <w:tc>
          <w:tcPr>
            <w:tcW w:w="2976" w:type="dxa"/>
            <w:tcBorders>
              <w:top w:val="single" w:sz="4" w:space="0" w:color="000000"/>
              <w:bottom w:val="single" w:sz="4" w:space="0" w:color="000000"/>
              <w:right w:val="single" w:sz="4" w:space="0" w:color="000000"/>
            </w:tcBorders>
            <w:tcMar>
              <w:top w:w="102" w:type="dxa"/>
              <w:left w:w="62" w:type="dxa"/>
              <w:bottom w:w="102" w:type="dxa"/>
              <w:right w:w="62" w:type="dxa"/>
            </w:tcMar>
          </w:tcPr>
          <w:p w14:paraId="3E069A58"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заседаний общественной комиссии, ед.</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5C0267" w14:textId="77777777" w:rsidR="00D81F36" w:rsidRDefault="005171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Абсолютный счет (нарастающим итогом) </w:t>
            </w:r>
          </w:p>
        </w:tc>
      </w:tr>
    </w:tbl>
    <w:p w14:paraId="679A7BC7" w14:textId="77777777" w:rsidR="00D81F36" w:rsidRDefault="00D81F36">
      <w:pPr>
        <w:spacing w:after="0" w:line="240" w:lineRule="auto"/>
        <w:rPr>
          <w:rFonts w:ascii="Times New Roman" w:eastAsia="Times New Roman" w:hAnsi="Times New Roman" w:cs="Times New Roman"/>
          <w:b/>
          <w:sz w:val="24"/>
          <w:szCs w:val="24"/>
          <w:lang w:eastAsia="ru-RU"/>
        </w:rPr>
      </w:pPr>
    </w:p>
    <w:p w14:paraId="2C8B707D" w14:textId="77777777" w:rsidR="00D81F36" w:rsidRDefault="00D81F36">
      <w:pPr>
        <w:rPr>
          <w:rFonts w:ascii="Times New Roman" w:eastAsia="Times New Roman" w:hAnsi="Times New Roman" w:cs="Times New Roman"/>
          <w:sz w:val="24"/>
          <w:szCs w:val="24"/>
          <w:lang w:eastAsia="ru-RU"/>
        </w:rPr>
      </w:pPr>
    </w:p>
    <w:p w14:paraId="7C67342A" w14:textId="77777777" w:rsidR="00D81F36" w:rsidRDefault="00D81F36">
      <w:pPr>
        <w:rPr>
          <w:rFonts w:ascii="Times New Roman" w:eastAsia="Times New Roman" w:hAnsi="Times New Roman" w:cs="Times New Roman"/>
          <w:sz w:val="24"/>
          <w:szCs w:val="24"/>
          <w:lang w:eastAsia="ru-RU"/>
        </w:rPr>
      </w:pPr>
    </w:p>
    <w:p w14:paraId="1E491769" w14:textId="77777777" w:rsidR="00D81F36" w:rsidRDefault="00D81F36">
      <w:pPr>
        <w:rPr>
          <w:rFonts w:ascii="Times New Roman" w:eastAsia="Times New Roman" w:hAnsi="Times New Roman" w:cs="Times New Roman"/>
          <w:sz w:val="24"/>
          <w:szCs w:val="24"/>
          <w:lang w:eastAsia="ru-RU"/>
        </w:rPr>
      </w:pPr>
    </w:p>
    <w:p w14:paraId="7513DD33" w14:textId="77777777" w:rsidR="00D81F36" w:rsidRDefault="00D81F36">
      <w:pPr>
        <w:rPr>
          <w:rFonts w:ascii="Times New Roman" w:eastAsia="Times New Roman" w:hAnsi="Times New Roman" w:cs="Times New Roman"/>
          <w:sz w:val="24"/>
          <w:szCs w:val="24"/>
          <w:lang w:eastAsia="ru-RU"/>
        </w:rPr>
      </w:pPr>
    </w:p>
    <w:p w14:paraId="1619E75D" w14:textId="77777777" w:rsidR="00D81F36" w:rsidRDefault="00D81F36">
      <w:pPr>
        <w:rPr>
          <w:rFonts w:ascii="Times New Roman" w:eastAsia="Times New Roman" w:hAnsi="Times New Roman" w:cs="Times New Roman"/>
          <w:sz w:val="24"/>
          <w:szCs w:val="24"/>
          <w:lang w:eastAsia="ru-RU"/>
        </w:rPr>
      </w:pPr>
    </w:p>
    <w:p w14:paraId="7ACD9BBF" w14:textId="77777777" w:rsidR="00D81F36" w:rsidRDefault="00D81F36">
      <w:pPr>
        <w:rPr>
          <w:rFonts w:ascii="Times New Roman" w:eastAsia="Times New Roman" w:hAnsi="Times New Roman" w:cs="Times New Roman"/>
          <w:sz w:val="24"/>
          <w:szCs w:val="24"/>
          <w:lang w:eastAsia="ru-RU"/>
        </w:rPr>
      </w:pPr>
    </w:p>
    <w:p w14:paraId="3CDCDABC" w14:textId="77777777" w:rsidR="00D81F36" w:rsidRDefault="00D81F36">
      <w:pPr>
        <w:rPr>
          <w:rFonts w:ascii="Times New Roman" w:eastAsia="Times New Roman" w:hAnsi="Times New Roman" w:cs="Times New Roman"/>
          <w:sz w:val="24"/>
          <w:szCs w:val="24"/>
          <w:lang w:eastAsia="ru-RU"/>
        </w:rPr>
      </w:pPr>
    </w:p>
    <w:p w14:paraId="7FC02AF2" w14:textId="77777777" w:rsidR="00D81F36" w:rsidRDefault="00D81F36">
      <w:pPr>
        <w:rPr>
          <w:rFonts w:ascii="Times New Roman" w:eastAsia="Times New Roman" w:hAnsi="Times New Roman" w:cs="Times New Roman"/>
          <w:sz w:val="24"/>
          <w:szCs w:val="24"/>
          <w:lang w:eastAsia="ru-RU"/>
        </w:rPr>
      </w:pPr>
    </w:p>
    <w:p w14:paraId="0A3C7F27" w14:textId="77777777" w:rsidR="00D81F36" w:rsidRDefault="00D81F36">
      <w:pPr>
        <w:rPr>
          <w:rFonts w:ascii="Times New Roman" w:eastAsia="Times New Roman" w:hAnsi="Times New Roman" w:cs="Times New Roman"/>
          <w:sz w:val="24"/>
          <w:szCs w:val="24"/>
          <w:lang w:eastAsia="ru-RU"/>
        </w:rPr>
      </w:pPr>
    </w:p>
    <w:p w14:paraId="4DE6AABF" w14:textId="77777777" w:rsidR="00D81F36" w:rsidRDefault="00D81F36">
      <w:pPr>
        <w:rPr>
          <w:rFonts w:ascii="Times New Roman" w:eastAsia="Times New Roman" w:hAnsi="Times New Roman" w:cs="Times New Roman"/>
          <w:sz w:val="24"/>
          <w:szCs w:val="24"/>
          <w:lang w:eastAsia="ru-RU"/>
        </w:rPr>
      </w:pPr>
    </w:p>
    <w:p w14:paraId="25314857" w14:textId="77777777" w:rsidR="00D81F36" w:rsidRDefault="00D81F36">
      <w:pPr>
        <w:rPr>
          <w:rFonts w:ascii="Times New Roman" w:eastAsia="Times New Roman" w:hAnsi="Times New Roman" w:cs="Times New Roman"/>
          <w:sz w:val="24"/>
          <w:szCs w:val="24"/>
          <w:lang w:eastAsia="ru-RU"/>
        </w:rPr>
      </w:pPr>
    </w:p>
    <w:p w14:paraId="6EB0FB1C" w14:textId="77777777" w:rsidR="00D81F36" w:rsidRDefault="00D81F36">
      <w:pPr>
        <w:rPr>
          <w:rFonts w:ascii="Times New Roman" w:eastAsia="Times New Roman" w:hAnsi="Times New Roman" w:cs="Times New Roman"/>
          <w:sz w:val="24"/>
          <w:szCs w:val="24"/>
          <w:lang w:eastAsia="ru-RU"/>
        </w:rPr>
      </w:pPr>
    </w:p>
    <w:p w14:paraId="169E4248" w14:textId="77777777" w:rsidR="00D81F36" w:rsidRDefault="00D81F36">
      <w:pPr>
        <w:rPr>
          <w:rFonts w:ascii="Times New Roman" w:eastAsia="Times New Roman" w:hAnsi="Times New Roman" w:cs="Times New Roman"/>
          <w:b/>
          <w:sz w:val="24"/>
          <w:szCs w:val="24"/>
          <w:lang w:eastAsia="ru-RU"/>
        </w:rPr>
      </w:pPr>
    </w:p>
    <w:p w14:paraId="50618737" w14:textId="77777777" w:rsidR="00D81F36" w:rsidRDefault="00D81F36">
      <w:pPr>
        <w:rPr>
          <w:rFonts w:ascii="Times New Roman" w:eastAsia="Times New Roman" w:hAnsi="Times New Roman" w:cs="Times New Roman"/>
          <w:b/>
          <w:sz w:val="24"/>
          <w:szCs w:val="24"/>
          <w:lang w:eastAsia="ru-RU"/>
        </w:rPr>
      </w:pPr>
    </w:p>
    <w:p w14:paraId="488D38A0" w14:textId="77777777" w:rsidR="00D81F36" w:rsidRDefault="005171D5">
      <w:pPr>
        <w:tabs>
          <w:tab w:val="left" w:pos="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6CC21E53" w14:textId="77777777" w:rsidR="00D81F36" w:rsidRDefault="00D81F36">
      <w:pPr>
        <w:sectPr w:rsidR="00D81F36">
          <w:footerReference w:type="default" r:id="rId13"/>
          <w:footnotePr>
            <w:pos w:val="beneathText"/>
          </w:footnotePr>
          <w:pgSz w:w="11906" w:h="16838"/>
          <w:pgMar w:top="851" w:right="851" w:bottom="1134" w:left="1418" w:header="709" w:footer="709" w:gutter="0"/>
          <w:cols w:space="720"/>
        </w:sectPr>
      </w:pPr>
    </w:p>
    <w:p w14:paraId="6E124BF0"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bookmarkStart w:id="13" w:name="_Hlk174020275"/>
      <w:r>
        <w:rPr>
          <w:rFonts w:ascii="Times New Roman" w:eastAsia="Times New Roman" w:hAnsi="Times New Roman" w:cs="Times New Roman"/>
          <w:sz w:val="24"/>
          <w:szCs w:val="24"/>
          <w:lang w:eastAsia="ru-RU"/>
        </w:rPr>
        <w:lastRenderedPageBreak/>
        <w:t>Приложение № 2</w:t>
      </w:r>
    </w:p>
    <w:p w14:paraId="4EF824B5"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w:t>
      </w:r>
    </w:p>
    <w:bookmarkEnd w:id="13"/>
    <w:p w14:paraId="20A50A99"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76945710" w14:textId="77777777" w:rsidR="00D81F36" w:rsidRDefault="00D81F36">
      <w:pPr>
        <w:tabs>
          <w:tab w:val="left" w:pos="900"/>
        </w:tabs>
        <w:spacing w:after="0" w:line="240" w:lineRule="auto"/>
        <w:jc w:val="center"/>
        <w:rPr>
          <w:rFonts w:ascii="Times New Roman" w:eastAsia="Times New Roman" w:hAnsi="Times New Roman" w:cs="Times New Roman"/>
          <w:sz w:val="20"/>
          <w:szCs w:val="20"/>
          <w:lang w:eastAsia="ru-RU"/>
        </w:rPr>
      </w:pPr>
    </w:p>
    <w:p w14:paraId="33DCE598" w14:textId="77777777" w:rsidR="00D81F36" w:rsidRDefault="005171D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Ресурсное обеспечение муниципальной программы «</w:t>
      </w:r>
      <w:r>
        <w:rPr>
          <w:rFonts w:ascii="Times New Roman" w:eastAsia="Times New Roman" w:hAnsi="Times New Roman" w:cs="Times New Roman"/>
          <w:b/>
          <w:sz w:val="28"/>
          <w:szCs w:val="28"/>
          <w:lang w:eastAsia="ru-RU"/>
        </w:rPr>
        <w:t>Формирование современной городской среды на территории Анжеро-Судженского городского округа» на период 2022-2027 гг.</w:t>
      </w:r>
    </w:p>
    <w:p w14:paraId="3C60B789" w14:textId="77777777" w:rsidR="00D81F36" w:rsidRDefault="00D81F36">
      <w:pPr>
        <w:tabs>
          <w:tab w:val="left" w:pos="900"/>
        </w:tabs>
        <w:spacing w:after="0" w:line="240" w:lineRule="auto"/>
        <w:jc w:val="right"/>
        <w:rPr>
          <w:rFonts w:ascii="Times New Roman" w:eastAsia="Times New Roman" w:hAnsi="Times New Roman" w:cs="Times New Roman"/>
          <w:sz w:val="20"/>
          <w:szCs w:val="20"/>
          <w:lang w:eastAsia="ru-RU"/>
        </w:rPr>
      </w:pPr>
    </w:p>
    <w:p w14:paraId="656DC8E7" w14:textId="77777777" w:rsidR="00D81F36" w:rsidRDefault="00D81F36">
      <w:pPr>
        <w:tabs>
          <w:tab w:val="left" w:pos="900"/>
        </w:tabs>
        <w:spacing w:after="0" w:line="240" w:lineRule="auto"/>
        <w:jc w:val="right"/>
        <w:rPr>
          <w:rFonts w:ascii="Times New Roman" w:eastAsia="Times New Roman" w:hAnsi="Times New Roman" w:cs="Times New Roman"/>
          <w:sz w:val="20"/>
          <w:szCs w:val="20"/>
          <w:lang w:eastAsia="ru-RU"/>
        </w:rPr>
      </w:pPr>
    </w:p>
    <w:p w14:paraId="3FC1205B"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tbl>
      <w:tblPr>
        <w:tblW w:w="15000" w:type="dxa"/>
        <w:tblInd w:w="-147" w:type="dxa"/>
        <w:tblLook w:val="04A0" w:firstRow="1" w:lastRow="0" w:firstColumn="1" w:lastColumn="0" w:noHBand="0" w:noVBand="1"/>
      </w:tblPr>
      <w:tblGrid>
        <w:gridCol w:w="3285"/>
        <w:gridCol w:w="2640"/>
        <w:gridCol w:w="1440"/>
        <w:gridCol w:w="1440"/>
        <w:gridCol w:w="1575"/>
        <w:gridCol w:w="1440"/>
        <w:gridCol w:w="1590"/>
        <w:gridCol w:w="1590"/>
      </w:tblGrid>
      <w:tr w:rsidR="00D81F36" w14:paraId="3FCD54C0" w14:textId="77777777">
        <w:trPr>
          <w:trHeight w:val="778"/>
        </w:trPr>
        <w:tc>
          <w:tcPr>
            <w:tcW w:w="1095" w:type="pct"/>
            <w:vMerge w:val="restart"/>
            <w:tcBorders>
              <w:top w:val="single" w:sz="4" w:space="0" w:color="000000"/>
              <w:left w:val="single" w:sz="4" w:space="0" w:color="000000"/>
              <w:bottom w:val="single" w:sz="4" w:space="0" w:color="000000"/>
              <w:right w:val="single" w:sz="4" w:space="0" w:color="000000"/>
            </w:tcBorders>
            <w:vAlign w:val="center"/>
          </w:tcPr>
          <w:p w14:paraId="6F03261C" w14:textId="77777777" w:rsidR="00D81F36" w:rsidRDefault="005171D5">
            <w:pPr>
              <w:spacing w:after="0" w:line="240" w:lineRule="auto"/>
              <w:ind w:left="-1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подпрограммы/ основного мероприятия/регионального проекта/ведомственного проекта, мероприятия</w:t>
            </w:r>
          </w:p>
        </w:tc>
        <w:tc>
          <w:tcPr>
            <w:tcW w:w="880" w:type="pct"/>
            <w:vMerge w:val="restart"/>
            <w:tcBorders>
              <w:top w:val="single" w:sz="4" w:space="0" w:color="000000"/>
              <w:left w:val="nil"/>
              <w:bottom w:val="single" w:sz="4" w:space="0" w:color="000000"/>
              <w:right w:val="single" w:sz="4" w:space="0" w:color="000000"/>
            </w:tcBorders>
            <w:vAlign w:val="center"/>
          </w:tcPr>
          <w:p w14:paraId="66DA055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финансирования</w:t>
            </w:r>
          </w:p>
        </w:tc>
        <w:tc>
          <w:tcPr>
            <w:tcW w:w="3025" w:type="pct"/>
            <w:gridSpan w:val="6"/>
            <w:tcBorders>
              <w:top w:val="single" w:sz="4" w:space="0" w:color="000000"/>
              <w:left w:val="nil"/>
              <w:right w:val="single" w:sz="4" w:space="0" w:color="000000"/>
            </w:tcBorders>
            <w:vAlign w:val="center"/>
          </w:tcPr>
          <w:p w14:paraId="550AEC16"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Объемы бюджетных ассигнований </w:t>
            </w:r>
          </w:p>
          <w:p w14:paraId="1F0FE4E8"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рублей)</w:t>
            </w:r>
          </w:p>
        </w:tc>
      </w:tr>
      <w:tr w:rsidR="00D81F36" w14:paraId="54CDFBDB" w14:textId="77777777">
        <w:trPr>
          <w:trHeight w:val="1235"/>
        </w:trPr>
        <w:tc>
          <w:tcPr>
            <w:tcW w:w="1095" w:type="pct"/>
            <w:vMerge/>
            <w:tcBorders>
              <w:top w:val="single" w:sz="4" w:space="0" w:color="000000"/>
              <w:left w:val="single" w:sz="4" w:space="0" w:color="000000"/>
              <w:bottom w:val="single" w:sz="4" w:space="0" w:color="000000"/>
              <w:right w:val="single" w:sz="4" w:space="0" w:color="000000"/>
            </w:tcBorders>
            <w:vAlign w:val="center"/>
          </w:tcPr>
          <w:p w14:paraId="433913A1" w14:textId="77777777" w:rsidR="00D81F36" w:rsidRDefault="00D81F36"/>
        </w:tc>
        <w:tc>
          <w:tcPr>
            <w:tcW w:w="880" w:type="pct"/>
            <w:vMerge/>
            <w:tcBorders>
              <w:top w:val="single" w:sz="4" w:space="0" w:color="000000"/>
              <w:left w:val="nil"/>
              <w:bottom w:val="single" w:sz="4" w:space="0" w:color="000000"/>
              <w:right w:val="single" w:sz="4" w:space="0" w:color="000000"/>
            </w:tcBorders>
            <w:vAlign w:val="center"/>
          </w:tcPr>
          <w:p w14:paraId="7FB2E512" w14:textId="77777777" w:rsidR="00D81F36" w:rsidRDefault="00D81F36"/>
        </w:tc>
        <w:tc>
          <w:tcPr>
            <w:tcW w:w="480" w:type="pct"/>
            <w:tcBorders>
              <w:top w:val="single" w:sz="4" w:space="0" w:color="000000"/>
              <w:left w:val="single" w:sz="4" w:space="0" w:color="000000"/>
              <w:bottom w:val="single" w:sz="4" w:space="0" w:color="000000"/>
              <w:right w:val="single" w:sz="4" w:space="0" w:color="000000"/>
            </w:tcBorders>
            <w:vAlign w:val="center"/>
          </w:tcPr>
          <w:p w14:paraId="0D0ADEB9"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480" w:type="pct"/>
            <w:tcBorders>
              <w:top w:val="single" w:sz="4" w:space="0" w:color="000000"/>
              <w:left w:val="single" w:sz="4" w:space="0" w:color="000000"/>
              <w:bottom w:val="single" w:sz="4" w:space="0" w:color="000000"/>
              <w:right w:val="single" w:sz="4" w:space="0" w:color="000000"/>
            </w:tcBorders>
            <w:vAlign w:val="center"/>
          </w:tcPr>
          <w:p w14:paraId="750F2A5B" w14:textId="77777777" w:rsidR="00D81F36" w:rsidRDefault="005171D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2023</w:t>
            </w:r>
          </w:p>
        </w:tc>
        <w:tc>
          <w:tcPr>
            <w:tcW w:w="525" w:type="pct"/>
            <w:tcBorders>
              <w:top w:val="single" w:sz="4" w:space="0" w:color="000000"/>
              <w:left w:val="single" w:sz="4" w:space="0" w:color="000000"/>
              <w:bottom w:val="single" w:sz="4" w:space="0" w:color="000000"/>
              <w:right w:val="single" w:sz="4" w:space="0" w:color="000000"/>
            </w:tcBorders>
            <w:vAlign w:val="center"/>
          </w:tcPr>
          <w:p w14:paraId="61D8EC61" w14:textId="77777777" w:rsidR="00D81F36" w:rsidRDefault="005171D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p>
        </w:tc>
        <w:tc>
          <w:tcPr>
            <w:tcW w:w="480" w:type="pct"/>
            <w:tcBorders>
              <w:top w:val="single" w:sz="4" w:space="0" w:color="000000"/>
              <w:left w:val="single" w:sz="4" w:space="0" w:color="000000"/>
              <w:bottom w:val="single" w:sz="4" w:space="0" w:color="000000"/>
              <w:right w:val="single" w:sz="4" w:space="0" w:color="000000"/>
            </w:tcBorders>
            <w:vAlign w:val="center"/>
          </w:tcPr>
          <w:p w14:paraId="59F120E0"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530" w:type="pct"/>
            <w:tcBorders>
              <w:top w:val="single" w:sz="4" w:space="0" w:color="000000"/>
              <w:left w:val="single" w:sz="4" w:space="0" w:color="000000"/>
              <w:bottom w:val="single" w:sz="4" w:space="0" w:color="000000"/>
              <w:right w:val="single" w:sz="4" w:space="0" w:color="000000"/>
            </w:tcBorders>
            <w:vAlign w:val="center"/>
          </w:tcPr>
          <w:p w14:paraId="128710D6"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525" w:type="pct"/>
            <w:tcBorders>
              <w:top w:val="single" w:sz="4" w:space="0" w:color="000000"/>
              <w:left w:val="single" w:sz="4" w:space="0" w:color="000000"/>
              <w:bottom w:val="single" w:sz="4" w:space="0" w:color="000000"/>
              <w:right w:val="single" w:sz="4" w:space="0" w:color="000000"/>
            </w:tcBorders>
            <w:vAlign w:val="center"/>
          </w:tcPr>
          <w:p w14:paraId="629DA4F3"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r>
      <w:tr w:rsidR="00D81F36" w14:paraId="3400296C" w14:textId="77777777">
        <w:trPr>
          <w:trHeight w:val="257"/>
        </w:trPr>
        <w:tc>
          <w:tcPr>
            <w:tcW w:w="1095" w:type="pct"/>
            <w:tcBorders>
              <w:top w:val="single" w:sz="4" w:space="0" w:color="000000"/>
              <w:left w:val="single" w:sz="4" w:space="0" w:color="000000"/>
              <w:bottom w:val="single" w:sz="4" w:space="0" w:color="000000"/>
              <w:right w:val="single" w:sz="4" w:space="0" w:color="000000"/>
            </w:tcBorders>
            <w:vAlign w:val="center"/>
          </w:tcPr>
          <w:p w14:paraId="7D43EAE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0" w:type="pct"/>
            <w:tcBorders>
              <w:top w:val="single" w:sz="4" w:space="0" w:color="000000"/>
              <w:left w:val="nil"/>
              <w:bottom w:val="single" w:sz="4" w:space="0" w:color="000000"/>
              <w:right w:val="single" w:sz="4" w:space="0" w:color="000000"/>
            </w:tcBorders>
            <w:vAlign w:val="center"/>
          </w:tcPr>
          <w:p w14:paraId="3196B047"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0" w:type="pct"/>
            <w:tcBorders>
              <w:top w:val="single" w:sz="4" w:space="0" w:color="000000"/>
              <w:left w:val="single" w:sz="4" w:space="0" w:color="000000"/>
              <w:bottom w:val="single" w:sz="4" w:space="0" w:color="000000"/>
              <w:right w:val="single" w:sz="4" w:space="0" w:color="000000"/>
            </w:tcBorders>
            <w:vAlign w:val="center"/>
          </w:tcPr>
          <w:p w14:paraId="7CF5550D"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6ACCDBF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5" w:type="pct"/>
            <w:tcBorders>
              <w:top w:val="single" w:sz="4" w:space="0" w:color="000000"/>
              <w:left w:val="single" w:sz="4" w:space="0" w:color="000000"/>
              <w:bottom w:val="single" w:sz="4" w:space="0" w:color="000000"/>
              <w:right w:val="single" w:sz="4" w:space="0" w:color="000000"/>
            </w:tcBorders>
            <w:vAlign w:val="center"/>
          </w:tcPr>
          <w:p w14:paraId="501E8F15"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0" w:type="pct"/>
            <w:tcBorders>
              <w:top w:val="single" w:sz="4" w:space="0" w:color="000000"/>
              <w:left w:val="single" w:sz="4" w:space="0" w:color="000000"/>
              <w:bottom w:val="single" w:sz="4" w:space="0" w:color="000000"/>
              <w:right w:val="single" w:sz="4" w:space="0" w:color="000000"/>
            </w:tcBorders>
            <w:vAlign w:val="center"/>
          </w:tcPr>
          <w:p w14:paraId="3F63ED13"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30" w:type="pct"/>
            <w:tcBorders>
              <w:top w:val="single" w:sz="4" w:space="0" w:color="000000"/>
              <w:left w:val="single" w:sz="4" w:space="0" w:color="000000"/>
              <w:bottom w:val="single" w:sz="4" w:space="0" w:color="000000"/>
              <w:right w:val="single" w:sz="4" w:space="0" w:color="000000"/>
            </w:tcBorders>
            <w:vAlign w:val="center"/>
          </w:tcPr>
          <w:p w14:paraId="778AC093"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25" w:type="pct"/>
            <w:tcBorders>
              <w:top w:val="single" w:sz="4" w:space="0" w:color="000000"/>
              <w:left w:val="single" w:sz="4" w:space="0" w:color="000000"/>
              <w:bottom w:val="single" w:sz="4" w:space="0" w:color="000000"/>
              <w:right w:val="single" w:sz="4" w:space="0" w:color="000000"/>
            </w:tcBorders>
          </w:tcPr>
          <w:p w14:paraId="210ABCF8"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81F36" w14:paraId="16733BB6" w14:textId="77777777">
        <w:trPr>
          <w:trHeight w:val="702"/>
        </w:trPr>
        <w:tc>
          <w:tcPr>
            <w:tcW w:w="1095" w:type="pct"/>
            <w:vMerge w:val="restart"/>
            <w:tcBorders>
              <w:top w:val="single" w:sz="4" w:space="0" w:color="000000"/>
              <w:left w:val="single" w:sz="4" w:space="0" w:color="000000"/>
              <w:bottom w:val="single" w:sz="4" w:space="0" w:color="000000"/>
              <w:right w:val="single" w:sz="4" w:space="0" w:color="000000"/>
            </w:tcBorders>
          </w:tcPr>
          <w:p w14:paraId="0541D7F9"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Формирование современной городской среды</w:t>
            </w:r>
          </w:p>
          <w:p w14:paraId="4A0726BA" w14:textId="77777777" w:rsidR="00D81F36" w:rsidRDefault="005171D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на территории Анжеро-Судженского городского округа» на период 2022-2027 гг.</w:t>
            </w:r>
          </w:p>
        </w:tc>
        <w:tc>
          <w:tcPr>
            <w:tcW w:w="880" w:type="pct"/>
            <w:tcBorders>
              <w:top w:val="single" w:sz="4" w:space="0" w:color="000000"/>
              <w:left w:val="nil"/>
              <w:bottom w:val="single" w:sz="4" w:space="0" w:color="000000"/>
              <w:right w:val="single" w:sz="4" w:space="0" w:color="000000"/>
            </w:tcBorders>
            <w:vAlign w:val="center"/>
          </w:tcPr>
          <w:p w14:paraId="0F657B0D" w14:textId="77777777" w:rsidR="00D81F36" w:rsidRDefault="005171D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ВСЕГО</w:t>
            </w:r>
          </w:p>
        </w:tc>
        <w:tc>
          <w:tcPr>
            <w:tcW w:w="480" w:type="pct"/>
            <w:tcBorders>
              <w:top w:val="single" w:sz="4" w:space="0" w:color="000000"/>
              <w:left w:val="single" w:sz="4" w:space="0" w:color="000000"/>
              <w:bottom w:val="single" w:sz="4" w:space="0" w:color="000000"/>
              <w:right w:val="single" w:sz="4" w:space="0" w:color="000000"/>
            </w:tcBorders>
            <w:vAlign w:val="center"/>
          </w:tcPr>
          <w:p w14:paraId="432E4E28"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24 947,0</w:t>
            </w:r>
          </w:p>
        </w:tc>
        <w:tc>
          <w:tcPr>
            <w:tcW w:w="480" w:type="pct"/>
            <w:tcBorders>
              <w:top w:val="single" w:sz="4" w:space="0" w:color="000000"/>
              <w:left w:val="single" w:sz="4" w:space="0" w:color="000000"/>
              <w:bottom w:val="single" w:sz="4" w:space="0" w:color="000000"/>
              <w:right w:val="single" w:sz="4" w:space="0" w:color="000000"/>
            </w:tcBorders>
            <w:vAlign w:val="center"/>
          </w:tcPr>
          <w:p w14:paraId="6279235B"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32 994,5</w:t>
            </w:r>
          </w:p>
        </w:tc>
        <w:tc>
          <w:tcPr>
            <w:tcW w:w="525" w:type="pct"/>
            <w:tcBorders>
              <w:top w:val="single" w:sz="4" w:space="0" w:color="000000"/>
              <w:left w:val="single" w:sz="4" w:space="0" w:color="000000"/>
              <w:bottom w:val="single" w:sz="4" w:space="0" w:color="000000"/>
              <w:right w:val="single" w:sz="4" w:space="0" w:color="000000"/>
            </w:tcBorders>
            <w:vAlign w:val="center"/>
          </w:tcPr>
          <w:p w14:paraId="5C4E3731"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38 062,9</w:t>
            </w:r>
          </w:p>
        </w:tc>
        <w:tc>
          <w:tcPr>
            <w:tcW w:w="480" w:type="pct"/>
            <w:tcBorders>
              <w:top w:val="single" w:sz="4" w:space="0" w:color="000000"/>
              <w:left w:val="single" w:sz="4" w:space="0" w:color="000000"/>
              <w:bottom w:val="single" w:sz="4" w:space="0" w:color="000000"/>
              <w:right w:val="single" w:sz="4" w:space="0" w:color="000000"/>
            </w:tcBorders>
            <w:vAlign w:val="center"/>
          </w:tcPr>
          <w:p w14:paraId="3FA84A89"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14 144,1</w:t>
            </w:r>
          </w:p>
        </w:tc>
        <w:tc>
          <w:tcPr>
            <w:tcW w:w="530" w:type="pct"/>
            <w:tcBorders>
              <w:top w:val="single" w:sz="4" w:space="0" w:color="000000"/>
              <w:left w:val="single" w:sz="4" w:space="0" w:color="000000"/>
              <w:bottom w:val="single" w:sz="4" w:space="0" w:color="000000"/>
              <w:right w:val="single" w:sz="4" w:space="0" w:color="000000"/>
            </w:tcBorders>
            <w:vAlign w:val="center"/>
          </w:tcPr>
          <w:p w14:paraId="36404DA6"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14 041,9</w:t>
            </w:r>
          </w:p>
        </w:tc>
        <w:tc>
          <w:tcPr>
            <w:tcW w:w="525" w:type="pct"/>
            <w:tcBorders>
              <w:top w:val="single" w:sz="4" w:space="0" w:color="000000"/>
              <w:left w:val="single" w:sz="4" w:space="0" w:color="000000"/>
              <w:bottom w:val="single" w:sz="4" w:space="0" w:color="000000"/>
              <w:right w:val="single" w:sz="4" w:space="0" w:color="000000"/>
            </w:tcBorders>
            <w:vAlign w:val="center"/>
          </w:tcPr>
          <w:p w14:paraId="5BEFB803"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13 501,7</w:t>
            </w:r>
          </w:p>
        </w:tc>
      </w:tr>
      <w:tr w:rsidR="00D81F36" w14:paraId="5E017D7C" w14:textId="77777777">
        <w:trPr>
          <w:trHeight w:val="702"/>
        </w:trPr>
        <w:tc>
          <w:tcPr>
            <w:tcW w:w="1095" w:type="pct"/>
            <w:vMerge/>
            <w:tcBorders>
              <w:top w:val="single" w:sz="4" w:space="0" w:color="000000"/>
              <w:left w:val="single" w:sz="4" w:space="0" w:color="000000"/>
              <w:bottom w:val="single" w:sz="4" w:space="0" w:color="000000"/>
              <w:right w:val="single" w:sz="4" w:space="0" w:color="000000"/>
            </w:tcBorders>
          </w:tcPr>
          <w:p w14:paraId="5DC668D1"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1FB0008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480" w:type="pct"/>
            <w:tcBorders>
              <w:top w:val="single" w:sz="4" w:space="0" w:color="000000"/>
              <w:left w:val="single" w:sz="4" w:space="0" w:color="000000"/>
              <w:bottom w:val="single" w:sz="4" w:space="0" w:color="000000"/>
              <w:right w:val="single" w:sz="4" w:space="0" w:color="000000"/>
            </w:tcBorders>
            <w:vAlign w:val="center"/>
          </w:tcPr>
          <w:p w14:paraId="3E1021E4"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3 355,8</w:t>
            </w:r>
          </w:p>
        </w:tc>
        <w:tc>
          <w:tcPr>
            <w:tcW w:w="480" w:type="pct"/>
            <w:tcBorders>
              <w:top w:val="single" w:sz="4" w:space="0" w:color="000000"/>
              <w:left w:val="single" w:sz="4" w:space="0" w:color="000000"/>
              <w:bottom w:val="single" w:sz="4" w:space="0" w:color="000000"/>
              <w:right w:val="single" w:sz="4" w:space="0" w:color="000000"/>
            </w:tcBorders>
            <w:vAlign w:val="center"/>
          </w:tcPr>
          <w:p w14:paraId="0BF0F72E"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2 503,4</w:t>
            </w:r>
          </w:p>
        </w:tc>
        <w:tc>
          <w:tcPr>
            <w:tcW w:w="525" w:type="pct"/>
            <w:tcBorders>
              <w:top w:val="single" w:sz="4" w:space="0" w:color="000000"/>
              <w:left w:val="single" w:sz="4" w:space="0" w:color="000000"/>
              <w:bottom w:val="single" w:sz="4" w:space="0" w:color="000000"/>
              <w:right w:val="single" w:sz="4" w:space="0" w:color="000000"/>
            </w:tcBorders>
            <w:vAlign w:val="center"/>
          </w:tcPr>
          <w:p w14:paraId="364760E6"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2 995,0</w:t>
            </w:r>
          </w:p>
        </w:tc>
        <w:tc>
          <w:tcPr>
            <w:tcW w:w="480" w:type="pct"/>
            <w:tcBorders>
              <w:top w:val="single" w:sz="4" w:space="0" w:color="000000"/>
              <w:left w:val="single" w:sz="4" w:space="0" w:color="000000"/>
              <w:bottom w:val="single" w:sz="4" w:space="0" w:color="000000"/>
              <w:right w:val="single" w:sz="4" w:space="0" w:color="000000"/>
            </w:tcBorders>
            <w:vAlign w:val="center"/>
          </w:tcPr>
          <w:p w14:paraId="6B5D327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990,1</w:t>
            </w:r>
          </w:p>
        </w:tc>
        <w:tc>
          <w:tcPr>
            <w:tcW w:w="530" w:type="pct"/>
            <w:tcBorders>
              <w:top w:val="single" w:sz="4" w:space="0" w:color="000000"/>
              <w:left w:val="single" w:sz="4" w:space="0" w:color="000000"/>
              <w:bottom w:val="single" w:sz="4" w:space="0" w:color="000000"/>
              <w:right w:val="single" w:sz="4" w:space="0" w:color="000000"/>
            </w:tcBorders>
            <w:vAlign w:val="center"/>
          </w:tcPr>
          <w:p w14:paraId="7164FF8D"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982,9</w:t>
            </w:r>
          </w:p>
        </w:tc>
        <w:tc>
          <w:tcPr>
            <w:tcW w:w="525" w:type="pct"/>
            <w:tcBorders>
              <w:top w:val="single" w:sz="4" w:space="0" w:color="000000"/>
              <w:left w:val="single" w:sz="4" w:space="0" w:color="000000"/>
              <w:bottom w:val="single" w:sz="4" w:space="0" w:color="000000"/>
              <w:right w:val="single" w:sz="4" w:space="0" w:color="000000"/>
            </w:tcBorders>
            <w:vAlign w:val="center"/>
          </w:tcPr>
          <w:p w14:paraId="4AACB0A5"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945,1</w:t>
            </w:r>
          </w:p>
        </w:tc>
      </w:tr>
      <w:tr w:rsidR="00D81F36" w14:paraId="3CF465C1" w14:textId="77777777">
        <w:trPr>
          <w:trHeight w:val="1231"/>
        </w:trPr>
        <w:tc>
          <w:tcPr>
            <w:tcW w:w="1095" w:type="pct"/>
            <w:vMerge/>
            <w:tcBorders>
              <w:top w:val="single" w:sz="4" w:space="0" w:color="000000"/>
              <w:left w:val="single" w:sz="4" w:space="0" w:color="000000"/>
              <w:bottom w:val="single" w:sz="4" w:space="0" w:color="000000"/>
              <w:right w:val="single" w:sz="4" w:space="0" w:color="000000"/>
            </w:tcBorders>
          </w:tcPr>
          <w:p w14:paraId="7A37EC30"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4E6CEE17"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не запрещенные законодательством источники:</w:t>
            </w:r>
          </w:p>
        </w:tc>
        <w:tc>
          <w:tcPr>
            <w:tcW w:w="480" w:type="pct"/>
            <w:tcBorders>
              <w:top w:val="single" w:sz="4" w:space="0" w:color="000000"/>
              <w:left w:val="single" w:sz="4" w:space="0" w:color="000000"/>
              <w:bottom w:val="single" w:sz="4" w:space="0" w:color="000000"/>
              <w:right w:val="single" w:sz="4" w:space="0" w:color="000000"/>
            </w:tcBorders>
            <w:vAlign w:val="center"/>
          </w:tcPr>
          <w:p w14:paraId="43F6BD8D"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21 591,2</w:t>
            </w:r>
          </w:p>
        </w:tc>
        <w:tc>
          <w:tcPr>
            <w:tcW w:w="480" w:type="pct"/>
            <w:tcBorders>
              <w:top w:val="single" w:sz="4" w:space="0" w:color="000000"/>
              <w:left w:val="single" w:sz="4" w:space="0" w:color="000000"/>
              <w:bottom w:val="single" w:sz="4" w:space="0" w:color="000000"/>
              <w:right w:val="single" w:sz="4" w:space="0" w:color="000000"/>
            </w:tcBorders>
            <w:vAlign w:val="center"/>
          </w:tcPr>
          <w:p w14:paraId="6BD291D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29 335,3</w:t>
            </w:r>
          </w:p>
        </w:tc>
        <w:tc>
          <w:tcPr>
            <w:tcW w:w="525" w:type="pct"/>
            <w:tcBorders>
              <w:top w:val="single" w:sz="4" w:space="0" w:color="000000"/>
              <w:left w:val="single" w:sz="4" w:space="0" w:color="000000"/>
              <w:bottom w:val="single" w:sz="4" w:space="0" w:color="000000"/>
              <w:right w:val="single" w:sz="4" w:space="0" w:color="000000"/>
            </w:tcBorders>
            <w:vAlign w:val="center"/>
          </w:tcPr>
          <w:p w14:paraId="08324AE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35 067,9</w:t>
            </w:r>
          </w:p>
        </w:tc>
        <w:tc>
          <w:tcPr>
            <w:tcW w:w="480" w:type="pct"/>
            <w:tcBorders>
              <w:top w:val="single" w:sz="4" w:space="0" w:color="000000"/>
              <w:left w:val="single" w:sz="4" w:space="0" w:color="000000"/>
              <w:bottom w:val="single" w:sz="4" w:space="0" w:color="000000"/>
              <w:right w:val="single" w:sz="4" w:space="0" w:color="000000"/>
            </w:tcBorders>
            <w:vAlign w:val="center"/>
          </w:tcPr>
          <w:p w14:paraId="0C70AA15"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1 315,4</w:t>
            </w:r>
          </w:p>
        </w:tc>
        <w:tc>
          <w:tcPr>
            <w:tcW w:w="530" w:type="pct"/>
            <w:tcBorders>
              <w:top w:val="single" w:sz="4" w:space="0" w:color="000000"/>
              <w:left w:val="single" w:sz="4" w:space="0" w:color="000000"/>
              <w:bottom w:val="single" w:sz="4" w:space="0" w:color="000000"/>
              <w:right w:val="single" w:sz="4" w:space="0" w:color="000000"/>
            </w:tcBorders>
            <w:vAlign w:val="center"/>
          </w:tcPr>
          <w:p w14:paraId="5939AE83"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13 059,0</w:t>
            </w:r>
          </w:p>
        </w:tc>
        <w:tc>
          <w:tcPr>
            <w:tcW w:w="525" w:type="pct"/>
            <w:tcBorders>
              <w:top w:val="single" w:sz="4" w:space="0" w:color="000000"/>
              <w:left w:val="single" w:sz="4" w:space="0" w:color="000000"/>
              <w:bottom w:val="single" w:sz="4" w:space="0" w:color="000000"/>
              <w:right w:val="single" w:sz="4" w:space="0" w:color="000000"/>
            </w:tcBorders>
            <w:vAlign w:val="center"/>
          </w:tcPr>
          <w:p w14:paraId="14E8AAFD"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12 556,6</w:t>
            </w:r>
          </w:p>
        </w:tc>
      </w:tr>
      <w:tr w:rsidR="00D81F36" w14:paraId="2092744C" w14:textId="77777777">
        <w:trPr>
          <w:trHeight w:val="694"/>
        </w:trPr>
        <w:tc>
          <w:tcPr>
            <w:tcW w:w="1095" w:type="pct"/>
            <w:vMerge/>
            <w:tcBorders>
              <w:top w:val="single" w:sz="4" w:space="0" w:color="000000"/>
              <w:left w:val="single" w:sz="4" w:space="0" w:color="000000"/>
              <w:bottom w:val="single" w:sz="4" w:space="0" w:color="000000"/>
              <w:right w:val="single" w:sz="4" w:space="0" w:color="000000"/>
            </w:tcBorders>
          </w:tcPr>
          <w:p w14:paraId="06F07FA6" w14:textId="77777777" w:rsidR="00D81F36" w:rsidRDefault="00D81F36"/>
        </w:tc>
        <w:tc>
          <w:tcPr>
            <w:tcW w:w="880" w:type="pct"/>
            <w:tcBorders>
              <w:top w:val="single" w:sz="4" w:space="0" w:color="000000"/>
              <w:left w:val="nil"/>
              <w:bottom w:val="single" w:sz="4" w:space="0" w:color="000000"/>
              <w:right w:val="single" w:sz="4" w:space="0" w:color="000000"/>
            </w:tcBorders>
            <w:vAlign w:val="center"/>
          </w:tcPr>
          <w:p w14:paraId="535DB14F"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480" w:type="pct"/>
            <w:tcBorders>
              <w:top w:val="single" w:sz="4" w:space="0" w:color="000000"/>
              <w:left w:val="single" w:sz="4" w:space="0" w:color="000000"/>
              <w:bottom w:val="single" w:sz="4" w:space="0" w:color="000000"/>
              <w:right w:val="single" w:sz="4" w:space="0" w:color="000000"/>
            </w:tcBorders>
            <w:vAlign w:val="center"/>
          </w:tcPr>
          <w:p w14:paraId="4C6811C5"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18 567,7</w:t>
            </w:r>
          </w:p>
        </w:tc>
        <w:tc>
          <w:tcPr>
            <w:tcW w:w="480" w:type="pct"/>
            <w:tcBorders>
              <w:top w:val="single" w:sz="4" w:space="0" w:color="000000"/>
              <w:left w:val="single" w:sz="4" w:space="0" w:color="000000"/>
              <w:bottom w:val="single" w:sz="4" w:space="0" w:color="000000"/>
              <w:right w:val="single" w:sz="4" w:space="0" w:color="000000"/>
            </w:tcBorders>
            <w:vAlign w:val="center"/>
          </w:tcPr>
          <w:p w14:paraId="4F7E85E3"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25 436,2</w:t>
            </w:r>
          </w:p>
        </w:tc>
        <w:tc>
          <w:tcPr>
            <w:tcW w:w="525" w:type="pct"/>
            <w:tcBorders>
              <w:top w:val="single" w:sz="4" w:space="0" w:color="000000"/>
              <w:left w:val="single" w:sz="4" w:space="0" w:color="000000"/>
              <w:bottom w:val="single" w:sz="4" w:space="0" w:color="000000"/>
              <w:right w:val="single" w:sz="4" w:space="0" w:color="000000"/>
            </w:tcBorders>
            <w:vAlign w:val="center"/>
          </w:tcPr>
          <w:p w14:paraId="43E32EB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18 979,3</w:t>
            </w:r>
          </w:p>
        </w:tc>
        <w:tc>
          <w:tcPr>
            <w:tcW w:w="480" w:type="pct"/>
            <w:tcBorders>
              <w:top w:val="single" w:sz="4" w:space="0" w:color="000000"/>
              <w:left w:val="single" w:sz="4" w:space="0" w:color="000000"/>
              <w:bottom w:val="single" w:sz="4" w:space="0" w:color="000000"/>
              <w:right w:val="single" w:sz="4" w:space="0" w:color="000000"/>
            </w:tcBorders>
            <w:vAlign w:val="center"/>
          </w:tcPr>
          <w:p w14:paraId="7D83960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12 496,3</w:t>
            </w:r>
          </w:p>
        </w:tc>
        <w:tc>
          <w:tcPr>
            <w:tcW w:w="530" w:type="pct"/>
            <w:tcBorders>
              <w:top w:val="single" w:sz="4" w:space="0" w:color="000000"/>
              <w:left w:val="single" w:sz="4" w:space="0" w:color="000000"/>
              <w:bottom w:val="single" w:sz="4" w:space="0" w:color="000000"/>
              <w:right w:val="single" w:sz="4" w:space="0" w:color="000000"/>
            </w:tcBorders>
            <w:vAlign w:val="center"/>
          </w:tcPr>
          <w:p w14:paraId="3C1FF7FE"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11 622,5</w:t>
            </w:r>
          </w:p>
        </w:tc>
        <w:tc>
          <w:tcPr>
            <w:tcW w:w="525" w:type="pct"/>
            <w:tcBorders>
              <w:top w:val="single" w:sz="4" w:space="0" w:color="000000"/>
              <w:left w:val="single" w:sz="4" w:space="0" w:color="000000"/>
              <w:bottom w:val="single" w:sz="4" w:space="0" w:color="000000"/>
              <w:right w:val="single" w:sz="4" w:space="0" w:color="000000"/>
            </w:tcBorders>
            <w:vAlign w:val="center"/>
          </w:tcPr>
          <w:p w14:paraId="3179969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10 422,0</w:t>
            </w:r>
          </w:p>
        </w:tc>
      </w:tr>
      <w:tr w:rsidR="00D81F36" w14:paraId="0B1DEB53" w14:textId="77777777">
        <w:trPr>
          <w:trHeight w:val="475"/>
        </w:trPr>
        <w:tc>
          <w:tcPr>
            <w:tcW w:w="1095" w:type="pct"/>
            <w:vMerge/>
            <w:tcBorders>
              <w:top w:val="single" w:sz="4" w:space="0" w:color="000000"/>
              <w:left w:val="single" w:sz="4" w:space="0" w:color="000000"/>
              <w:bottom w:val="single" w:sz="4" w:space="0" w:color="000000"/>
              <w:right w:val="single" w:sz="4" w:space="0" w:color="000000"/>
            </w:tcBorders>
          </w:tcPr>
          <w:p w14:paraId="2D845ADB" w14:textId="77777777" w:rsidR="00D81F36" w:rsidRDefault="00D81F36"/>
        </w:tc>
        <w:tc>
          <w:tcPr>
            <w:tcW w:w="880" w:type="pct"/>
            <w:tcBorders>
              <w:top w:val="single" w:sz="4" w:space="0" w:color="000000"/>
              <w:left w:val="nil"/>
              <w:bottom w:val="single" w:sz="4" w:space="0" w:color="000000"/>
              <w:right w:val="single" w:sz="4" w:space="0" w:color="000000"/>
            </w:tcBorders>
            <w:vAlign w:val="center"/>
          </w:tcPr>
          <w:p w14:paraId="499E55D4"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480" w:type="pct"/>
            <w:tcBorders>
              <w:top w:val="single" w:sz="4" w:space="0" w:color="000000"/>
              <w:left w:val="single" w:sz="4" w:space="0" w:color="000000"/>
              <w:bottom w:val="single" w:sz="4" w:space="0" w:color="000000"/>
              <w:right w:val="single" w:sz="4" w:space="0" w:color="000000"/>
            </w:tcBorders>
            <w:vAlign w:val="center"/>
          </w:tcPr>
          <w:p w14:paraId="5A4F90C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2 443,7</w:t>
            </w:r>
          </w:p>
        </w:tc>
        <w:tc>
          <w:tcPr>
            <w:tcW w:w="480" w:type="pct"/>
            <w:tcBorders>
              <w:top w:val="single" w:sz="4" w:space="0" w:color="000000"/>
              <w:left w:val="single" w:sz="4" w:space="0" w:color="000000"/>
              <w:bottom w:val="single" w:sz="4" w:space="0" w:color="000000"/>
              <w:right w:val="single" w:sz="4" w:space="0" w:color="000000"/>
            </w:tcBorders>
            <w:vAlign w:val="center"/>
          </w:tcPr>
          <w:p w14:paraId="3972690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3 899,1</w:t>
            </w:r>
          </w:p>
        </w:tc>
        <w:tc>
          <w:tcPr>
            <w:tcW w:w="525" w:type="pct"/>
            <w:tcBorders>
              <w:top w:val="single" w:sz="4" w:space="0" w:color="000000"/>
              <w:left w:val="single" w:sz="4" w:space="0" w:color="000000"/>
              <w:bottom w:val="single" w:sz="4" w:space="0" w:color="000000"/>
              <w:right w:val="single" w:sz="4" w:space="0" w:color="000000"/>
            </w:tcBorders>
            <w:vAlign w:val="center"/>
          </w:tcPr>
          <w:p w14:paraId="75331A1C"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15 646,7</w:t>
            </w:r>
          </w:p>
        </w:tc>
        <w:tc>
          <w:tcPr>
            <w:tcW w:w="480" w:type="pct"/>
            <w:tcBorders>
              <w:top w:val="single" w:sz="4" w:space="0" w:color="000000"/>
              <w:left w:val="single" w:sz="4" w:space="0" w:color="000000"/>
              <w:bottom w:val="single" w:sz="4" w:space="0" w:color="000000"/>
              <w:right w:val="single" w:sz="4" w:space="0" w:color="000000"/>
            </w:tcBorders>
            <w:vAlign w:val="center"/>
          </w:tcPr>
          <w:p w14:paraId="447DA0B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657,7</w:t>
            </w:r>
          </w:p>
        </w:tc>
        <w:tc>
          <w:tcPr>
            <w:tcW w:w="530" w:type="pct"/>
            <w:tcBorders>
              <w:top w:val="single" w:sz="4" w:space="0" w:color="000000"/>
              <w:left w:val="single" w:sz="4" w:space="0" w:color="000000"/>
              <w:bottom w:val="single" w:sz="4" w:space="0" w:color="000000"/>
              <w:right w:val="single" w:sz="4" w:space="0" w:color="000000"/>
            </w:tcBorders>
            <w:vAlign w:val="center"/>
          </w:tcPr>
          <w:p w14:paraId="228AEF09"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1 436,5</w:t>
            </w:r>
          </w:p>
        </w:tc>
        <w:tc>
          <w:tcPr>
            <w:tcW w:w="525" w:type="pct"/>
            <w:tcBorders>
              <w:top w:val="single" w:sz="4" w:space="0" w:color="000000"/>
              <w:left w:val="single" w:sz="4" w:space="0" w:color="000000"/>
              <w:bottom w:val="single" w:sz="4" w:space="0" w:color="000000"/>
              <w:right w:val="single" w:sz="4" w:space="0" w:color="000000"/>
            </w:tcBorders>
            <w:vAlign w:val="center"/>
          </w:tcPr>
          <w:p w14:paraId="4700F759"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2 134,6</w:t>
            </w:r>
          </w:p>
        </w:tc>
      </w:tr>
      <w:tr w:rsidR="00D81F36" w14:paraId="6EF7E21C" w14:textId="77777777">
        <w:trPr>
          <w:trHeight w:val="664"/>
        </w:trPr>
        <w:tc>
          <w:tcPr>
            <w:tcW w:w="1095" w:type="pct"/>
            <w:vMerge/>
            <w:tcBorders>
              <w:top w:val="single" w:sz="4" w:space="0" w:color="000000"/>
              <w:left w:val="single" w:sz="4" w:space="0" w:color="000000"/>
              <w:bottom w:val="single" w:sz="4" w:space="0" w:color="000000"/>
              <w:right w:val="single" w:sz="4" w:space="0" w:color="000000"/>
            </w:tcBorders>
          </w:tcPr>
          <w:p w14:paraId="15D98867"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55528233"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юридических и физических лиц</w:t>
            </w:r>
          </w:p>
        </w:tc>
        <w:tc>
          <w:tcPr>
            <w:tcW w:w="480" w:type="pct"/>
            <w:tcBorders>
              <w:top w:val="single" w:sz="4" w:space="0" w:color="000000"/>
              <w:left w:val="single" w:sz="4" w:space="0" w:color="000000"/>
              <w:bottom w:val="single" w:sz="4" w:space="0" w:color="000000"/>
              <w:right w:val="single" w:sz="4" w:space="0" w:color="000000"/>
            </w:tcBorders>
            <w:vAlign w:val="center"/>
          </w:tcPr>
          <w:p w14:paraId="5959D3DD"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579,8</w:t>
            </w:r>
          </w:p>
        </w:tc>
        <w:tc>
          <w:tcPr>
            <w:tcW w:w="480" w:type="pct"/>
            <w:tcBorders>
              <w:top w:val="single" w:sz="4" w:space="0" w:color="000000"/>
              <w:left w:val="single" w:sz="4" w:space="0" w:color="000000"/>
              <w:bottom w:val="single" w:sz="4" w:space="0" w:color="000000"/>
              <w:right w:val="single" w:sz="4" w:space="0" w:color="000000"/>
            </w:tcBorders>
            <w:vAlign w:val="center"/>
          </w:tcPr>
          <w:p w14:paraId="6621B05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1 155,8</w:t>
            </w:r>
          </w:p>
        </w:tc>
        <w:tc>
          <w:tcPr>
            <w:tcW w:w="525" w:type="pct"/>
            <w:tcBorders>
              <w:top w:val="single" w:sz="4" w:space="0" w:color="000000"/>
              <w:left w:val="single" w:sz="4" w:space="0" w:color="000000"/>
              <w:bottom w:val="single" w:sz="4" w:space="0" w:color="000000"/>
              <w:right w:val="single" w:sz="4" w:space="0" w:color="000000"/>
            </w:tcBorders>
            <w:vAlign w:val="center"/>
          </w:tcPr>
          <w:p w14:paraId="3577828E"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441,9</w:t>
            </w:r>
          </w:p>
        </w:tc>
        <w:tc>
          <w:tcPr>
            <w:tcW w:w="480" w:type="pct"/>
            <w:tcBorders>
              <w:top w:val="single" w:sz="4" w:space="0" w:color="000000"/>
              <w:left w:val="single" w:sz="4" w:space="0" w:color="000000"/>
              <w:bottom w:val="single" w:sz="4" w:space="0" w:color="000000"/>
              <w:right w:val="single" w:sz="4" w:space="0" w:color="000000"/>
            </w:tcBorders>
            <w:vAlign w:val="center"/>
          </w:tcPr>
          <w:p w14:paraId="44D83FD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371665DD"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714E96B0"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81F36" w14:paraId="6B2839DF" w14:textId="77777777">
        <w:trPr>
          <w:trHeight w:val="985"/>
        </w:trPr>
        <w:tc>
          <w:tcPr>
            <w:tcW w:w="1095" w:type="pct"/>
            <w:tcBorders>
              <w:top w:val="single" w:sz="4" w:space="0" w:color="000000"/>
              <w:left w:val="single" w:sz="4" w:space="0" w:color="000000"/>
              <w:bottom w:val="single" w:sz="4" w:space="0" w:color="000000"/>
              <w:right w:val="single" w:sz="4" w:space="0" w:color="000000"/>
            </w:tcBorders>
          </w:tcPr>
          <w:p w14:paraId="36AA35E6"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том числе в рамках регионального проекта «формирование комфортной городской среды»</w:t>
            </w:r>
          </w:p>
        </w:tc>
        <w:tc>
          <w:tcPr>
            <w:tcW w:w="880" w:type="pct"/>
            <w:tcBorders>
              <w:top w:val="single" w:sz="4" w:space="0" w:color="000000"/>
              <w:left w:val="single" w:sz="4" w:space="0" w:color="000000"/>
              <w:bottom w:val="single" w:sz="4" w:space="0" w:color="000000"/>
              <w:right w:val="single" w:sz="4" w:space="0" w:color="000000"/>
            </w:tcBorders>
            <w:vAlign w:val="center"/>
          </w:tcPr>
          <w:p w14:paraId="3AE2776C" w14:textId="77777777" w:rsidR="00D81F36" w:rsidRDefault="00D81F36">
            <w:pPr>
              <w:spacing w:after="0" w:line="240" w:lineRule="auto"/>
              <w:rPr>
                <w:rFonts w:ascii="Times New Roman" w:eastAsia="Times New Roman" w:hAnsi="Times New Roman" w:cs="Times New Roman"/>
                <w:sz w:val="24"/>
                <w:szCs w:val="24"/>
                <w:lang w:eastAsia="ru-RU"/>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1D0C2CEC"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24 119,0</w:t>
            </w:r>
          </w:p>
        </w:tc>
        <w:tc>
          <w:tcPr>
            <w:tcW w:w="480" w:type="pct"/>
            <w:tcBorders>
              <w:top w:val="single" w:sz="4" w:space="0" w:color="000000"/>
              <w:left w:val="single" w:sz="4" w:space="0" w:color="000000"/>
              <w:bottom w:val="single" w:sz="4" w:space="0" w:color="000000"/>
              <w:right w:val="single" w:sz="4" w:space="0" w:color="000000"/>
            </w:tcBorders>
            <w:vAlign w:val="center"/>
          </w:tcPr>
          <w:p w14:paraId="77242688"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31 543,4</w:t>
            </w:r>
          </w:p>
        </w:tc>
        <w:tc>
          <w:tcPr>
            <w:tcW w:w="525" w:type="pct"/>
            <w:tcBorders>
              <w:top w:val="single" w:sz="4" w:space="0" w:color="000000"/>
              <w:left w:val="single" w:sz="4" w:space="0" w:color="000000"/>
              <w:bottom w:val="single" w:sz="4" w:space="0" w:color="000000"/>
              <w:right w:val="single" w:sz="4" w:space="0" w:color="000000"/>
            </w:tcBorders>
            <w:vAlign w:val="center"/>
          </w:tcPr>
          <w:p w14:paraId="40E7369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37 232,3</w:t>
            </w:r>
          </w:p>
        </w:tc>
        <w:tc>
          <w:tcPr>
            <w:tcW w:w="480" w:type="pct"/>
            <w:tcBorders>
              <w:top w:val="single" w:sz="4" w:space="0" w:color="000000"/>
              <w:left w:val="single" w:sz="4" w:space="0" w:color="000000"/>
              <w:bottom w:val="single" w:sz="4" w:space="0" w:color="000000"/>
              <w:right w:val="single" w:sz="4" w:space="0" w:color="000000"/>
            </w:tcBorders>
            <w:vAlign w:val="center"/>
          </w:tcPr>
          <w:p w14:paraId="01259952"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14 144,1</w:t>
            </w:r>
          </w:p>
        </w:tc>
        <w:tc>
          <w:tcPr>
            <w:tcW w:w="530" w:type="pct"/>
            <w:tcBorders>
              <w:top w:val="single" w:sz="4" w:space="0" w:color="000000"/>
              <w:left w:val="single" w:sz="4" w:space="0" w:color="000000"/>
              <w:bottom w:val="single" w:sz="4" w:space="0" w:color="000000"/>
              <w:right w:val="single" w:sz="4" w:space="0" w:color="000000"/>
            </w:tcBorders>
            <w:vAlign w:val="center"/>
          </w:tcPr>
          <w:p w14:paraId="1A779231"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14 041,9</w:t>
            </w:r>
          </w:p>
        </w:tc>
        <w:tc>
          <w:tcPr>
            <w:tcW w:w="525" w:type="pct"/>
            <w:tcBorders>
              <w:top w:val="single" w:sz="4" w:space="0" w:color="000000"/>
              <w:left w:val="single" w:sz="4" w:space="0" w:color="000000"/>
              <w:bottom w:val="single" w:sz="4" w:space="0" w:color="000000"/>
              <w:right w:val="single" w:sz="4" w:space="0" w:color="000000"/>
            </w:tcBorders>
            <w:vAlign w:val="center"/>
          </w:tcPr>
          <w:p w14:paraId="78302C81"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13 501,7</w:t>
            </w:r>
          </w:p>
        </w:tc>
      </w:tr>
      <w:tr w:rsidR="00D81F36" w14:paraId="048B6959" w14:textId="77777777">
        <w:trPr>
          <w:trHeight w:val="625"/>
        </w:trPr>
        <w:tc>
          <w:tcPr>
            <w:tcW w:w="1095" w:type="pct"/>
            <w:vMerge w:val="restart"/>
            <w:tcBorders>
              <w:top w:val="single" w:sz="4" w:space="0" w:color="000000"/>
              <w:left w:val="single" w:sz="4" w:space="0" w:color="000000"/>
              <w:bottom w:val="single" w:sz="4" w:space="0" w:color="000000"/>
              <w:right w:val="single" w:sz="4" w:space="0" w:color="000000"/>
            </w:tcBorders>
          </w:tcPr>
          <w:p w14:paraId="014122EA" w14:textId="77777777" w:rsidR="00D81F36" w:rsidRDefault="005171D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1.Благоустройство дворовых территорий Анжеро-Судженского городского округа</w:t>
            </w:r>
          </w:p>
        </w:tc>
        <w:tc>
          <w:tcPr>
            <w:tcW w:w="880" w:type="pct"/>
            <w:tcBorders>
              <w:top w:val="single" w:sz="4" w:space="0" w:color="000000"/>
              <w:left w:val="single" w:sz="4" w:space="0" w:color="000000"/>
              <w:bottom w:val="single" w:sz="4" w:space="0" w:color="000000"/>
              <w:right w:val="single" w:sz="4" w:space="0" w:color="000000"/>
            </w:tcBorders>
            <w:vAlign w:val="center"/>
          </w:tcPr>
          <w:p w14:paraId="3AE52B12" w14:textId="77777777" w:rsidR="00D81F36" w:rsidRDefault="005171D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480" w:type="pct"/>
            <w:tcBorders>
              <w:top w:val="single" w:sz="4" w:space="0" w:color="000000"/>
              <w:left w:val="single" w:sz="4" w:space="0" w:color="000000"/>
              <w:bottom w:val="single" w:sz="4" w:space="0" w:color="000000"/>
              <w:right w:val="single" w:sz="4" w:space="0" w:color="000000"/>
            </w:tcBorders>
            <w:vAlign w:val="center"/>
          </w:tcPr>
          <w:p w14:paraId="04B236FF"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11 595,4</w:t>
            </w:r>
          </w:p>
        </w:tc>
        <w:tc>
          <w:tcPr>
            <w:tcW w:w="480" w:type="pct"/>
            <w:tcBorders>
              <w:top w:val="single" w:sz="4" w:space="0" w:color="000000"/>
              <w:left w:val="single" w:sz="4" w:space="0" w:color="000000"/>
              <w:bottom w:val="single" w:sz="4" w:space="0" w:color="000000"/>
              <w:right w:val="single" w:sz="4" w:space="0" w:color="000000"/>
            </w:tcBorders>
            <w:vAlign w:val="center"/>
          </w:tcPr>
          <w:p w14:paraId="43F49154"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23 115,2</w:t>
            </w:r>
          </w:p>
        </w:tc>
        <w:tc>
          <w:tcPr>
            <w:tcW w:w="525" w:type="pct"/>
            <w:tcBorders>
              <w:top w:val="single" w:sz="4" w:space="0" w:color="000000"/>
              <w:left w:val="single" w:sz="4" w:space="0" w:color="000000"/>
              <w:bottom w:val="single" w:sz="4" w:space="0" w:color="000000"/>
              <w:right w:val="single" w:sz="4" w:space="0" w:color="000000"/>
            </w:tcBorders>
            <w:vAlign w:val="center"/>
          </w:tcPr>
          <w:p w14:paraId="1878224D"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8 838,7</w:t>
            </w:r>
          </w:p>
        </w:tc>
        <w:tc>
          <w:tcPr>
            <w:tcW w:w="480" w:type="pct"/>
            <w:tcBorders>
              <w:top w:val="single" w:sz="4" w:space="0" w:color="000000"/>
              <w:left w:val="single" w:sz="4" w:space="0" w:color="000000"/>
              <w:bottom w:val="single" w:sz="4" w:space="0" w:color="000000"/>
              <w:right w:val="single" w:sz="4" w:space="0" w:color="000000"/>
            </w:tcBorders>
            <w:vAlign w:val="center"/>
          </w:tcPr>
          <w:p w14:paraId="53C8B532"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55DC151B"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772293C2"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r>
      <w:tr w:rsidR="00D81F36" w14:paraId="0DE48389" w14:textId="77777777">
        <w:trPr>
          <w:trHeight w:val="625"/>
        </w:trPr>
        <w:tc>
          <w:tcPr>
            <w:tcW w:w="1095" w:type="pct"/>
            <w:vMerge/>
            <w:tcBorders>
              <w:top w:val="single" w:sz="4" w:space="0" w:color="000000"/>
              <w:left w:val="single" w:sz="4" w:space="0" w:color="000000"/>
              <w:bottom w:val="single" w:sz="4" w:space="0" w:color="000000"/>
              <w:right w:val="single" w:sz="4" w:space="0" w:color="000000"/>
            </w:tcBorders>
          </w:tcPr>
          <w:p w14:paraId="73553626"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270B4033"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480" w:type="pct"/>
            <w:tcBorders>
              <w:top w:val="single" w:sz="4" w:space="0" w:color="000000"/>
              <w:left w:val="single" w:sz="4" w:space="0" w:color="000000"/>
              <w:bottom w:val="single" w:sz="4" w:space="0" w:color="000000"/>
              <w:right w:val="single" w:sz="4" w:space="0" w:color="000000"/>
            </w:tcBorders>
            <w:vAlign w:val="center"/>
          </w:tcPr>
          <w:p w14:paraId="75AAA9AF"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1419,3</w:t>
            </w:r>
          </w:p>
        </w:tc>
        <w:tc>
          <w:tcPr>
            <w:tcW w:w="480" w:type="pct"/>
            <w:tcBorders>
              <w:top w:val="single" w:sz="4" w:space="0" w:color="000000"/>
              <w:left w:val="single" w:sz="4" w:space="0" w:color="000000"/>
              <w:bottom w:val="single" w:sz="4" w:space="0" w:color="000000"/>
              <w:right w:val="single" w:sz="4" w:space="0" w:color="000000"/>
            </w:tcBorders>
            <w:vAlign w:val="center"/>
          </w:tcPr>
          <w:p w14:paraId="2F3C9184"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1 537,2</w:t>
            </w:r>
          </w:p>
        </w:tc>
        <w:tc>
          <w:tcPr>
            <w:tcW w:w="525" w:type="pct"/>
            <w:tcBorders>
              <w:top w:val="single" w:sz="4" w:space="0" w:color="000000"/>
              <w:left w:val="single" w:sz="4" w:space="0" w:color="000000"/>
              <w:bottom w:val="single" w:sz="4" w:space="0" w:color="000000"/>
              <w:right w:val="single" w:sz="4" w:space="0" w:color="000000"/>
            </w:tcBorders>
            <w:vAlign w:val="center"/>
          </w:tcPr>
          <w:p w14:paraId="41A74101"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587,8</w:t>
            </w:r>
          </w:p>
        </w:tc>
        <w:tc>
          <w:tcPr>
            <w:tcW w:w="480" w:type="pct"/>
            <w:tcBorders>
              <w:top w:val="single" w:sz="4" w:space="0" w:color="000000"/>
              <w:left w:val="single" w:sz="4" w:space="0" w:color="000000"/>
              <w:bottom w:val="single" w:sz="4" w:space="0" w:color="000000"/>
              <w:right w:val="single" w:sz="4" w:space="0" w:color="000000"/>
            </w:tcBorders>
            <w:vAlign w:val="center"/>
          </w:tcPr>
          <w:p w14:paraId="4875AB37"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65362D60"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6A77B84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81F36" w14:paraId="4632199E" w14:textId="77777777">
        <w:trPr>
          <w:trHeight w:val="625"/>
        </w:trPr>
        <w:tc>
          <w:tcPr>
            <w:tcW w:w="1095" w:type="pct"/>
            <w:vMerge/>
            <w:tcBorders>
              <w:top w:val="single" w:sz="4" w:space="0" w:color="000000"/>
              <w:left w:val="single" w:sz="4" w:space="0" w:color="000000"/>
              <w:bottom w:val="single" w:sz="4" w:space="0" w:color="000000"/>
              <w:right w:val="single" w:sz="4" w:space="0" w:color="000000"/>
            </w:tcBorders>
          </w:tcPr>
          <w:p w14:paraId="1296E428"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41BB8DA6"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не запрещенные законодательством источники:</w:t>
            </w:r>
          </w:p>
        </w:tc>
        <w:tc>
          <w:tcPr>
            <w:tcW w:w="480" w:type="pct"/>
            <w:tcBorders>
              <w:top w:val="single" w:sz="4" w:space="0" w:color="000000"/>
              <w:left w:val="single" w:sz="4" w:space="0" w:color="000000"/>
              <w:bottom w:val="single" w:sz="4" w:space="0" w:color="000000"/>
              <w:right w:val="single" w:sz="4" w:space="0" w:color="000000"/>
            </w:tcBorders>
            <w:vAlign w:val="center"/>
          </w:tcPr>
          <w:p w14:paraId="5335FF35"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10 176,1</w:t>
            </w:r>
          </w:p>
        </w:tc>
        <w:tc>
          <w:tcPr>
            <w:tcW w:w="480" w:type="pct"/>
            <w:tcBorders>
              <w:top w:val="single" w:sz="4" w:space="0" w:color="000000"/>
              <w:left w:val="single" w:sz="4" w:space="0" w:color="000000"/>
              <w:bottom w:val="single" w:sz="4" w:space="0" w:color="000000"/>
              <w:right w:val="single" w:sz="4" w:space="0" w:color="000000"/>
            </w:tcBorders>
            <w:vAlign w:val="center"/>
          </w:tcPr>
          <w:p w14:paraId="598C6F4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21 578,0</w:t>
            </w:r>
          </w:p>
        </w:tc>
        <w:tc>
          <w:tcPr>
            <w:tcW w:w="525" w:type="pct"/>
            <w:tcBorders>
              <w:top w:val="single" w:sz="4" w:space="0" w:color="000000"/>
              <w:left w:val="single" w:sz="4" w:space="0" w:color="000000"/>
              <w:bottom w:val="single" w:sz="4" w:space="0" w:color="000000"/>
              <w:right w:val="single" w:sz="4" w:space="0" w:color="000000"/>
            </w:tcBorders>
            <w:vAlign w:val="center"/>
          </w:tcPr>
          <w:p w14:paraId="7B965E5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8 250,9</w:t>
            </w:r>
          </w:p>
        </w:tc>
        <w:tc>
          <w:tcPr>
            <w:tcW w:w="480" w:type="pct"/>
            <w:tcBorders>
              <w:top w:val="single" w:sz="4" w:space="0" w:color="000000"/>
              <w:left w:val="single" w:sz="4" w:space="0" w:color="000000"/>
              <w:bottom w:val="single" w:sz="4" w:space="0" w:color="000000"/>
              <w:right w:val="single" w:sz="4" w:space="0" w:color="000000"/>
            </w:tcBorders>
            <w:vAlign w:val="center"/>
          </w:tcPr>
          <w:p w14:paraId="52AD53F8"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5E7B2563"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35562E1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81F36" w14:paraId="54EAD36A" w14:textId="77777777">
        <w:trPr>
          <w:trHeight w:val="523"/>
        </w:trPr>
        <w:tc>
          <w:tcPr>
            <w:tcW w:w="1095" w:type="pct"/>
            <w:vMerge/>
            <w:tcBorders>
              <w:top w:val="single" w:sz="4" w:space="0" w:color="000000"/>
              <w:left w:val="single" w:sz="4" w:space="0" w:color="000000"/>
              <w:bottom w:val="single" w:sz="4" w:space="0" w:color="000000"/>
              <w:right w:val="single" w:sz="4" w:space="0" w:color="000000"/>
            </w:tcBorders>
          </w:tcPr>
          <w:p w14:paraId="0B0D9B44"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240A4384"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480" w:type="pct"/>
            <w:tcBorders>
              <w:top w:val="single" w:sz="4" w:space="0" w:color="000000"/>
              <w:left w:val="single" w:sz="4" w:space="0" w:color="000000"/>
              <w:bottom w:val="single" w:sz="4" w:space="0" w:color="000000"/>
              <w:right w:val="single" w:sz="4" w:space="0" w:color="000000"/>
            </w:tcBorders>
            <w:vAlign w:val="center"/>
          </w:tcPr>
          <w:p w14:paraId="38CCE13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8 480,2</w:t>
            </w:r>
          </w:p>
        </w:tc>
        <w:tc>
          <w:tcPr>
            <w:tcW w:w="480" w:type="pct"/>
            <w:tcBorders>
              <w:top w:val="single" w:sz="4" w:space="0" w:color="000000"/>
              <w:left w:val="single" w:sz="4" w:space="0" w:color="000000"/>
              <w:bottom w:val="single" w:sz="4" w:space="0" w:color="000000"/>
              <w:right w:val="single" w:sz="4" w:space="0" w:color="000000"/>
            </w:tcBorders>
            <w:vAlign w:val="center"/>
          </w:tcPr>
          <w:p w14:paraId="26E7DE28"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17 707,8</w:t>
            </w:r>
          </w:p>
        </w:tc>
        <w:tc>
          <w:tcPr>
            <w:tcW w:w="525" w:type="pct"/>
            <w:tcBorders>
              <w:top w:val="single" w:sz="4" w:space="0" w:color="000000"/>
              <w:left w:val="single" w:sz="4" w:space="0" w:color="000000"/>
              <w:bottom w:val="single" w:sz="4" w:space="0" w:color="000000"/>
              <w:right w:val="single" w:sz="4" w:space="0" w:color="000000"/>
            </w:tcBorders>
            <w:vAlign w:val="center"/>
          </w:tcPr>
          <w:p w14:paraId="284277B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4 280,3</w:t>
            </w:r>
          </w:p>
        </w:tc>
        <w:tc>
          <w:tcPr>
            <w:tcW w:w="480" w:type="pct"/>
            <w:tcBorders>
              <w:top w:val="single" w:sz="4" w:space="0" w:color="000000"/>
              <w:left w:val="single" w:sz="4" w:space="0" w:color="000000"/>
              <w:bottom w:val="single" w:sz="4" w:space="0" w:color="000000"/>
              <w:right w:val="single" w:sz="4" w:space="0" w:color="000000"/>
            </w:tcBorders>
            <w:vAlign w:val="center"/>
          </w:tcPr>
          <w:p w14:paraId="18F6FFB2"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56BC1832"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08F9096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81F36" w14:paraId="402EE472" w14:textId="77777777">
        <w:trPr>
          <w:trHeight w:val="415"/>
        </w:trPr>
        <w:tc>
          <w:tcPr>
            <w:tcW w:w="1095" w:type="pct"/>
            <w:vMerge/>
            <w:tcBorders>
              <w:top w:val="single" w:sz="4" w:space="0" w:color="000000"/>
              <w:left w:val="single" w:sz="4" w:space="0" w:color="000000"/>
              <w:bottom w:val="single" w:sz="4" w:space="0" w:color="000000"/>
              <w:right w:val="single" w:sz="4" w:space="0" w:color="000000"/>
            </w:tcBorders>
          </w:tcPr>
          <w:p w14:paraId="4FBD7448"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3222C1C7"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480" w:type="pct"/>
            <w:tcBorders>
              <w:top w:val="single" w:sz="4" w:space="0" w:color="000000"/>
              <w:left w:val="single" w:sz="4" w:space="0" w:color="000000"/>
              <w:bottom w:val="single" w:sz="4" w:space="0" w:color="000000"/>
              <w:right w:val="single" w:sz="4" w:space="0" w:color="000000"/>
            </w:tcBorders>
            <w:vAlign w:val="center"/>
          </w:tcPr>
          <w:p w14:paraId="7A70BE0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1 116,1</w:t>
            </w:r>
          </w:p>
        </w:tc>
        <w:tc>
          <w:tcPr>
            <w:tcW w:w="480" w:type="pct"/>
            <w:tcBorders>
              <w:top w:val="single" w:sz="4" w:space="0" w:color="000000"/>
              <w:left w:val="single" w:sz="4" w:space="0" w:color="000000"/>
              <w:bottom w:val="single" w:sz="4" w:space="0" w:color="000000"/>
              <w:right w:val="single" w:sz="4" w:space="0" w:color="000000"/>
            </w:tcBorders>
            <w:vAlign w:val="center"/>
          </w:tcPr>
          <w:p w14:paraId="5237822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2 714,4</w:t>
            </w:r>
          </w:p>
        </w:tc>
        <w:tc>
          <w:tcPr>
            <w:tcW w:w="525" w:type="pct"/>
            <w:tcBorders>
              <w:top w:val="single" w:sz="4" w:space="0" w:color="000000"/>
              <w:left w:val="single" w:sz="4" w:space="0" w:color="000000"/>
              <w:bottom w:val="single" w:sz="4" w:space="0" w:color="000000"/>
              <w:right w:val="single" w:sz="4" w:space="0" w:color="000000"/>
            </w:tcBorders>
            <w:vAlign w:val="center"/>
          </w:tcPr>
          <w:p w14:paraId="36895AE7"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3 528,7</w:t>
            </w:r>
          </w:p>
        </w:tc>
        <w:tc>
          <w:tcPr>
            <w:tcW w:w="480" w:type="pct"/>
            <w:tcBorders>
              <w:top w:val="single" w:sz="4" w:space="0" w:color="000000"/>
              <w:left w:val="single" w:sz="4" w:space="0" w:color="000000"/>
              <w:bottom w:val="single" w:sz="4" w:space="0" w:color="000000"/>
              <w:right w:val="single" w:sz="4" w:space="0" w:color="000000"/>
            </w:tcBorders>
            <w:vAlign w:val="center"/>
          </w:tcPr>
          <w:p w14:paraId="4E711AFF"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642582A0"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0E1113BD"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81F36" w14:paraId="79B50BD4" w14:textId="77777777">
        <w:trPr>
          <w:trHeight w:val="685"/>
        </w:trPr>
        <w:tc>
          <w:tcPr>
            <w:tcW w:w="1095" w:type="pct"/>
            <w:vMerge/>
            <w:tcBorders>
              <w:top w:val="single" w:sz="4" w:space="0" w:color="000000"/>
              <w:left w:val="single" w:sz="4" w:space="0" w:color="000000"/>
              <w:bottom w:val="single" w:sz="4" w:space="0" w:color="000000"/>
              <w:right w:val="single" w:sz="4" w:space="0" w:color="000000"/>
            </w:tcBorders>
          </w:tcPr>
          <w:p w14:paraId="61FEB863"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03F4990B"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юридических и физических лиц</w:t>
            </w:r>
          </w:p>
        </w:tc>
        <w:tc>
          <w:tcPr>
            <w:tcW w:w="480" w:type="pct"/>
            <w:tcBorders>
              <w:top w:val="single" w:sz="4" w:space="0" w:color="000000"/>
              <w:left w:val="single" w:sz="4" w:space="0" w:color="000000"/>
              <w:bottom w:val="single" w:sz="4" w:space="0" w:color="000000"/>
              <w:right w:val="single" w:sz="4" w:space="0" w:color="000000"/>
            </w:tcBorders>
            <w:vAlign w:val="center"/>
          </w:tcPr>
          <w:p w14:paraId="599FDDC3"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579,8</w:t>
            </w:r>
          </w:p>
        </w:tc>
        <w:tc>
          <w:tcPr>
            <w:tcW w:w="480" w:type="pct"/>
            <w:tcBorders>
              <w:top w:val="single" w:sz="4" w:space="0" w:color="000000"/>
              <w:left w:val="single" w:sz="4" w:space="0" w:color="000000"/>
              <w:bottom w:val="single" w:sz="4" w:space="0" w:color="000000"/>
              <w:right w:val="single" w:sz="4" w:space="0" w:color="000000"/>
            </w:tcBorders>
            <w:vAlign w:val="center"/>
          </w:tcPr>
          <w:p w14:paraId="650B6677"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1 155,8</w:t>
            </w:r>
          </w:p>
        </w:tc>
        <w:tc>
          <w:tcPr>
            <w:tcW w:w="525" w:type="pct"/>
            <w:tcBorders>
              <w:top w:val="single" w:sz="4" w:space="0" w:color="000000"/>
              <w:left w:val="single" w:sz="4" w:space="0" w:color="000000"/>
              <w:bottom w:val="single" w:sz="4" w:space="0" w:color="000000"/>
              <w:right w:val="single" w:sz="4" w:space="0" w:color="000000"/>
            </w:tcBorders>
            <w:vAlign w:val="center"/>
          </w:tcPr>
          <w:p w14:paraId="0166E14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441,9</w:t>
            </w:r>
          </w:p>
        </w:tc>
        <w:tc>
          <w:tcPr>
            <w:tcW w:w="480" w:type="pct"/>
            <w:tcBorders>
              <w:top w:val="single" w:sz="4" w:space="0" w:color="000000"/>
              <w:left w:val="single" w:sz="4" w:space="0" w:color="000000"/>
              <w:bottom w:val="single" w:sz="4" w:space="0" w:color="000000"/>
              <w:right w:val="single" w:sz="4" w:space="0" w:color="000000"/>
            </w:tcBorders>
            <w:vAlign w:val="center"/>
          </w:tcPr>
          <w:p w14:paraId="62DC8EBF"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425D1333"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07B65A5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81F36" w14:paraId="3D58447D" w14:textId="77777777">
        <w:trPr>
          <w:trHeight w:val="850"/>
        </w:trPr>
        <w:tc>
          <w:tcPr>
            <w:tcW w:w="1095" w:type="pct"/>
            <w:tcBorders>
              <w:top w:val="single" w:sz="4" w:space="0" w:color="000000"/>
              <w:left w:val="single" w:sz="4" w:space="0" w:color="000000"/>
              <w:bottom w:val="single" w:sz="4" w:space="0" w:color="000000"/>
              <w:right w:val="single" w:sz="4" w:space="0" w:color="000000"/>
            </w:tcBorders>
          </w:tcPr>
          <w:p w14:paraId="3193BBC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в рамках регионального проекта «формирование комфортной городской среды»</w:t>
            </w:r>
          </w:p>
        </w:tc>
        <w:tc>
          <w:tcPr>
            <w:tcW w:w="880" w:type="pct"/>
            <w:tcBorders>
              <w:top w:val="single" w:sz="4" w:space="0" w:color="000000"/>
              <w:left w:val="single" w:sz="4" w:space="0" w:color="000000"/>
              <w:bottom w:val="single" w:sz="4" w:space="0" w:color="000000"/>
              <w:right w:val="single" w:sz="4" w:space="0" w:color="000000"/>
            </w:tcBorders>
            <w:vAlign w:val="center"/>
          </w:tcPr>
          <w:p w14:paraId="0B9698C8" w14:textId="77777777" w:rsidR="00D81F36" w:rsidRDefault="00D81F36">
            <w:pPr>
              <w:spacing w:after="0" w:line="240" w:lineRule="auto"/>
              <w:rPr>
                <w:rFonts w:ascii="Times New Roman" w:eastAsia="Times New Roman" w:hAnsi="Times New Roman" w:cs="Times New Roman"/>
                <w:sz w:val="24"/>
                <w:szCs w:val="24"/>
                <w:lang w:eastAsia="ru-RU"/>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2B6FF6F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11 015,6</w:t>
            </w:r>
          </w:p>
        </w:tc>
        <w:tc>
          <w:tcPr>
            <w:tcW w:w="480" w:type="pct"/>
            <w:tcBorders>
              <w:top w:val="single" w:sz="4" w:space="0" w:color="000000"/>
              <w:left w:val="single" w:sz="4" w:space="0" w:color="000000"/>
              <w:bottom w:val="single" w:sz="4" w:space="0" w:color="000000"/>
              <w:right w:val="single" w:sz="4" w:space="0" w:color="000000"/>
            </w:tcBorders>
            <w:vAlign w:val="center"/>
          </w:tcPr>
          <w:p w14:paraId="01613D9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21 959,4</w:t>
            </w:r>
          </w:p>
        </w:tc>
        <w:tc>
          <w:tcPr>
            <w:tcW w:w="525" w:type="pct"/>
            <w:tcBorders>
              <w:top w:val="single" w:sz="4" w:space="0" w:color="000000"/>
              <w:left w:val="single" w:sz="4" w:space="0" w:color="000000"/>
              <w:bottom w:val="single" w:sz="4" w:space="0" w:color="000000"/>
              <w:right w:val="single" w:sz="4" w:space="0" w:color="000000"/>
            </w:tcBorders>
            <w:vAlign w:val="center"/>
          </w:tcPr>
          <w:p w14:paraId="0A83982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8 396,8</w:t>
            </w:r>
          </w:p>
        </w:tc>
        <w:tc>
          <w:tcPr>
            <w:tcW w:w="480" w:type="pct"/>
            <w:tcBorders>
              <w:top w:val="single" w:sz="4" w:space="0" w:color="000000"/>
              <w:left w:val="single" w:sz="4" w:space="0" w:color="000000"/>
              <w:bottom w:val="single" w:sz="4" w:space="0" w:color="000000"/>
              <w:right w:val="single" w:sz="4" w:space="0" w:color="000000"/>
            </w:tcBorders>
            <w:vAlign w:val="center"/>
          </w:tcPr>
          <w:p w14:paraId="756FE328"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606A7193"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6E93F62E"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81F36" w14:paraId="1AB1373B" w14:textId="77777777">
        <w:trPr>
          <w:trHeight w:val="451"/>
        </w:trPr>
        <w:tc>
          <w:tcPr>
            <w:tcW w:w="1095" w:type="pct"/>
            <w:vMerge w:val="restart"/>
            <w:tcBorders>
              <w:top w:val="single" w:sz="4" w:space="0" w:color="000000"/>
              <w:left w:val="single" w:sz="4" w:space="0" w:color="000000"/>
              <w:bottom w:val="single" w:sz="4" w:space="0" w:color="000000"/>
              <w:right w:val="single" w:sz="4" w:space="0" w:color="000000"/>
            </w:tcBorders>
          </w:tcPr>
          <w:p w14:paraId="7E4839F6"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2.Благоустройство иных объектов инфраструктуры городской среды Анжеро-Судженского городского округа</w:t>
            </w:r>
          </w:p>
        </w:tc>
        <w:tc>
          <w:tcPr>
            <w:tcW w:w="880" w:type="pct"/>
            <w:tcBorders>
              <w:top w:val="single" w:sz="4" w:space="0" w:color="000000"/>
              <w:left w:val="single" w:sz="4" w:space="0" w:color="000000"/>
              <w:bottom w:val="single" w:sz="4" w:space="0" w:color="000000"/>
              <w:right w:val="single" w:sz="4" w:space="0" w:color="000000"/>
            </w:tcBorders>
            <w:vAlign w:val="center"/>
          </w:tcPr>
          <w:p w14:paraId="33E4884E" w14:textId="77777777" w:rsidR="00D81F36" w:rsidRDefault="005171D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480" w:type="pct"/>
            <w:tcBorders>
              <w:top w:val="single" w:sz="4" w:space="0" w:color="000000"/>
              <w:left w:val="single" w:sz="4" w:space="0" w:color="000000"/>
              <w:bottom w:val="single" w:sz="4" w:space="0" w:color="000000"/>
              <w:right w:val="single" w:sz="4" w:space="0" w:color="000000"/>
            </w:tcBorders>
            <w:vAlign w:val="center"/>
          </w:tcPr>
          <w:p w14:paraId="614DEE94"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13 103,4</w:t>
            </w:r>
          </w:p>
        </w:tc>
        <w:tc>
          <w:tcPr>
            <w:tcW w:w="480" w:type="pct"/>
            <w:tcBorders>
              <w:top w:val="single" w:sz="4" w:space="0" w:color="000000"/>
              <w:left w:val="single" w:sz="4" w:space="0" w:color="000000"/>
              <w:bottom w:val="single" w:sz="4" w:space="0" w:color="000000"/>
              <w:right w:val="single" w:sz="4" w:space="0" w:color="000000"/>
            </w:tcBorders>
            <w:vAlign w:val="center"/>
          </w:tcPr>
          <w:p w14:paraId="05C6803B"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9 584,0</w:t>
            </w:r>
          </w:p>
        </w:tc>
        <w:tc>
          <w:tcPr>
            <w:tcW w:w="525" w:type="pct"/>
            <w:tcBorders>
              <w:top w:val="single" w:sz="4" w:space="0" w:color="000000"/>
              <w:left w:val="single" w:sz="4" w:space="0" w:color="000000"/>
              <w:bottom w:val="single" w:sz="4" w:space="0" w:color="000000"/>
              <w:right w:val="single" w:sz="4" w:space="0" w:color="000000"/>
            </w:tcBorders>
            <w:vAlign w:val="center"/>
          </w:tcPr>
          <w:p w14:paraId="2B321075"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28 835,5</w:t>
            </w:r>
          </w:p>
        </w:tc>
        <w:tc>
          <w:tcPr>
            <w:tcW w:w="480" w:type="pct"/>
            <w:tcBorders>
              <w:top w:val="single" w:sz="4" w:space="0" w:color="000000"/>
              <w:left w:val="single" w:sz="4" w:space="0" w:color="000000"/>
              <w:bottom w:val="single" w:sz="4" w:space="0" w:color="000000"/>
              <w:right w:val="single" w:sz="4" w:space="0" w:color="000000"/>
            </w:tcBorders>
            <w:vAlign w:val="center"/>
          </w:tcPr>
          <w:p w14:paraId="3AAE14BF"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14 144,1</w:t>
            </w:r>
          </w:p>
        </w:tc>
        <w:tc>
          <w:tcPr>
            <w:tcW w:w="530" w:type="pct"/>
            <w:tcBorders>
              <w:top w:val="single" w:sz="4" w:space="0" w:color="000000"/>
              <w:left w:val="single" w:sz="4" w:space="0" w:color="000000"/>
              <w:bottom w:val="single" w:sz="4" w:space="0" w:color="000000"/>
              <w:right w:val="single" w:sz="4" w:space="0" w:color="000000"/>
            </w:tcBorders>
            <w:vAlign w:val="center"/>
          </w:tcPr>
          <w:p w14:paraId="435EBEB9"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14 041,9</w:t>
            </w:r>
          </w:p>
        </w:tc>
        <w:tc>
          <w:tcPr>
            <w:tcW w:w="525" w:type="pct"/>
            <w:tcBorders>
              <w:top w:val="single" w:sz="4" w:space="0" w:color="000000"/>
              <w:left w:val="single" w:sz="4" w:space="0" w:color="000000"/>
              <w:bottom w:val="single" w:sz="4" w:space="0" w:color="000000"/>
              <w:right w:val="single" w:sz="4" w:space="0" w:color="000000"/>
            </w:tcBorders>
            <w:vAlign w:val="center"/>
          </w:tcPr>
          <w:p w14:paraId="24C7A928"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13 501,7</w:t>
            </w:r>
          </w:p>
        </w:tc>
      </w:tr>
      <w:tr w:rsidR="00D81F36" w14:paraId="58D3BAE4" w14:textId="77777777">
        <w:trPr>
          <w:trHeight w:val="451"/>
        </w:trPr>
        <w:tc>
          <w:tcPr>
            <w:tcW w:w="1095" w:type="pct"/>
            <w:vMerge/>
            <w:tcBorders>
              <w:top w:val="single" w:sz="4" w:space="0" w:color="000000"/>
              <w:left w:val="single" w:sz="4" w:space="0" w:color="000000"/>
              <w:bottom w:val="single" w:sz="4" w:space="0" w:color="000000"/>
              <w:right w:val="single" w:sz="4" w:space="0" w:color="000000"/>
            </w:tcBorders>
          </w:tcPr>
          <w:p w14:paraId="1BA081CA" w14:textId="77777777" w:rsidR="00D81F36" w:rsidRDefault="00D81F36"/>
        </w:tc>
        <w:tc>
          <w:tcPr>
            <w:tcW w:w="880" w:type="pct"/>
            <w:tcBorders>
              <w:top w:val="single" w:sz="4" w:space="0" w:color="000000"/>
              <w:left w:val="nil"/>
              <w:bottom w:val="single" w:sz="4" w:space="0" w:color="000000"/>
              <w:right w:val="single" w:sz="4" w:space="0" w:color="000000"/>
            </w:tcBorders>
            <w:vAlign w:val="center"/>
          </w:tcPr>
          <w:p w14:paraId="779FF46D"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480" w:type="pct"/>
            <w:tcBorders>
              <w:top w:val="single" w:sz="4" w:space="0" w:color="000000"/>
              <w:left w:val="nil"/>
              <w:bottom w:val="single" w:sz="4" w:space="0" w:color="000000"/>
              <w:right w:val="single" w:sz="4" w:space="0" w:color="000000"/>
            </w:tcBorders>
            <w:vAlign w:val="center"/>
          </w:tcPr>
          <w:p w14:paraId="4E70F5D4" w14:textId="77777777" w:rsidR="00D81F36" w:rsidRDefault="005171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1 688,3</w:t>
            </w:r>
          </w:p>
        </w:tc>
        <w:tc>
          <w:tcPr>
            <w:tcW w:w="480" w:type="pct"/>
            <w:tcBorders>
              <w:top w:val="single" w:sz="4" w:space="0" w:color="000000"/>
              <w:left w:val="single" w:sz="4" w:space="0" w:color="000000"/>
              <w:bottom w:val="single" w:sz="4" w:space="0" w:color="000000"/>
              <w:right w:val="single" w:sz="4" w:space="0" w:color="000000"/>
            </w:tcBorders>
            <w:vAlign w:val="center"/>
          </w:tcPr>
          <w:p w14:paraId="5E93A626"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670,9</w:t>
            </w:r>
          </w:p>
        </w:tc>
        <w:tc>
          <w:tcPr>
            <w:tcW w:w="525" w:type="pct"/>
            <w:tcBorders>
              <w:top w:val="single" w:sz="4" w:space="0" w:color="000000"/>
              <w:left w:val="single" w:sz="4" w:space="0" w:color="000000"/>
              <w:bottom w:val="single" w:sz="4" w:space="0" w:color="000000"/>
              <w:right w:val="single" w:sz="4" w:space="0" w:color="000000"/>
            </w:tcBorders>
            <w:vAlign w:val="center"/>
          </w:tcPr>
          <w:p w14:paraId="6159DB5E"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2 018,5</w:t>
            </w:r>
          </w:p>
        </w:tc>
        <w:tc>
          <w:tcPr>
            <w:tcW w:w="480" w:type="pct"/>
            <w:tcBorders>
              <w:top w:val="single" w:sz="4" w:space="0" w:color="000000"/>
              <w:left w:val="single" w:sz="4" w:space="0" w:color="000000"/>
              <w:bottom w:val="single" w:sz="4" w:space="0" w:color="000000"/>
              <w:right w:val="single" w:sz="4" w:space="0" w:color="000000"/>
            </w:tcBorders>
            <w:vAlign w:val="center"/>
          </w:tcPr>
          <w:p w14:paraId="4F417DA3" w14:textId="77777777" w:rsidR="00D81F36" w:rsidRDefault="005171D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990,1</w:t>
            </w:r>
          </w:p>
        </w:tc>
        <w:tc>
          <w:tcPr>
            <w:tcW w:w="530" w:type="pct"/>
            <w:tcBorders>
              <w:top w:val="single" w:sz="4" w:space="0" w:color="000000"/>
              <w:left w:val="single" w:sz="4" w:space="0" w:color="000000"/>
              <w:bottom w:val="single" w:sz="4" w:space="0" w:color="000000"/>
              <w:right w:val="single" w:sz="4" w:space="0" w:color="000000"/>
            </w:tcBorders>
            <w:vAlign w:val="center"/>
          </w:tcPr>
          <w:p w14:paraId="1E7DC3EA" w14:textId="77777777" w:rsidR="00D81F36" w:rsidRDefault="005171D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982,9</w:t>
            </w:r>
          </w:p>
        </w:tc>
        <w:tc>
          <w:tcPr>
            <w:tcW w:w="525" w:type="pct"/>
            <w:tcBorders>
              <w:top w:val="single" w:sz="4" w:space="0" w:color="000000"/>
              <w:left w:val="single" w:sz="4" w:space="0" w:color="000000"/>
              <w:bottom w:val="single" w:sz="4" w:space="0" w:color="000000"/>
              <w:right w:val="single" w:sz="4" w:space="0" w:color="000000"/>
            </w:tcBorders>
            <w:vAlign w:val="center"/>
          </w:tcPr>
          <w:p w14:paraId="59D1987C" w14:textId="77777777" w:rsidR="00D81F36" w:rsidRDefault="005171D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945,1</w:t>
            </w:r>
          </w:p>
        </w:tc>
      </w:tr>
      <w:tr w:rsidR="00D81F36" w14:paraId="7FCCDC72" w14:textId="77777777">
        <w:trPr>
          <w:trHeight w:val="451"/>
        </w:trPr>
        <w:tc>
          <w:tcPr>
            <w:tcW w:w="1095" w:type="pct"/>
            <w:vMerge/>
            <w:tcBorders>
              <w:top w:val="single" w:sz="4" w:space="0" w:color="000000"/>
              <w:left w:val="single" w:sz="4" w:space="0" w:color="000000"/>
              <w:bottom w:val="single" w:sz="4" w:space="0" w:color="000000"/>
              <w:right w:val="single" w:sz="4" w:space="0" w:color="000000"/>
            </w:tcBorders>
          </w:tcPr>
          <w:p w14:paraId="4DB5A19B" w14:textId="77777777" w:rsidR="00D81F36" w:rsidRDefault="00D81F36"/>
        </w:tc>
        <w:tc>
          <w:tcPr>
            <w:tcW w:w="880" w:type="pct"/>
            <w:tcBorders>
              <w:top w:val="single" w:sz="4" w:space="0" w:color="000000"/>
              <w:left w:val="nil"/>
              <w:bottom w:val="single" w:sz="4" w:space="0" w:color="000000"/>
              <w:right w:val="single" w:sz="4" w:space="0" w:color="000000"/>
            </w:tcBorders>
            <w:vAlign w:val="center"/>
          </w:tcPr>
          <w:p w14:paraId="4C059CE9"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не запрещенные законодательством источники:</w:t>
            </w:r>
          </w:p>
        </w:tc>
        <w:tc>
          <w:tcPr>
            <w:tcW w:w="480" w:type="pct"/>
            <w:tcBorders>
              <w:top w:val="single" w:sz="4" w:space="0" w:color="000000"/>
              <w:left w:val="nil"/>
              <w:bottom w:val="single" w:sz="4" w:space="0" w:color="000000"/>
              <w:right w:val="single" w:sz="4" w:space="0" w:color="000000"/>
            </w:tcBorders>
            <w:vAlign w:val="center"/>
          </w:tcPr>
          <w:p w14:paraId="0E617C2D"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11 415,1</w:t>
            </w:r>
          </w:p>
        </w:tc>
        <w:tc>
          <w:tcPr>
            <w:tcW w:w="480" w:type="pct"/>
            <w:tcBorders>
              <w:top w:val="single" w:sz="4" w:space="0" w:color="000000"/>
              <w:left w:val="single" w:sz="4" w:space="0" w:color="000000"/>
              <w:bottom w:val="single" w:sz="4" w:space="0" w:color="000000"/>
              <w:right w:val="single" w:sz="4" w:space="0" w:color="000000"/>
            </w:tcBorders>
            <w:vAlign w:val="center"/>
          </w:tcPr>
          <w:p w14:paraId="4CE5828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8 913,1</w:t>
            </w:r>
          </w:p>
        </w:tc>
        <w:tc>
          <w:tcPr>
            <w:tcW w:w="525" w:type="pct"/>
            <w:tcBorders>
              <w:top w:val="single" w:sz="4" w:space="0" w:color="000000"/>
              <w:left w:val="single" w:sz="4" w:space="0" w:color="000000"/>
              <w:bottom w:val="single" w:sz="4" w:space="0" w:color="000000"/>
              <w:right w:val="single" w:sz="4" w:space="0" w:color="000000"/>
            </w:tcBorders>
            <w:vAlign w:val="center"/>
          </w:tcPr>
          <w:p w14:paraId="1BCDF12E"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26 817,0</w:t>
            </w:r>
          </w:p>
        </w:tc>
        <w:tc>
          <w:tcPr>
            <w:tcW w:w="480" w:type="pct"/>
            <w:tcBorders>
              <w:top w:val="single" w:sz="4" w:space="0" w:color="000000"/>
              <w:left w:val="single" w:sz="4" w:space="0" w:color="000000"/>
              <w:bottom w:val="single" w:sz="4" w:space="0" w:color="000000"/>
              <w:right w:val="single" w:sz="4" w:space="0" w:color="000000"/>
            </w:tcBorders>
            <w:vAlign w:val="center"/>
          </w:tcPr>
          <w:p w14:paraId="46AA2DA7"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1 315,4</w:t>
            </w:r>
          </w:p>
        </w:tc>
        <w:tc>
          <w:tcPr>
            <w:tcW w:w="530" w:type="pct"/>
            <w:tcBorders>
              <w:top w:val="single" w:sz="4" w:space="0" w:color="000000"/>
              <w:left w:val="single" w:sz="4" w:space="0" w:color="000000"/>
              <w:bottom w:val="single" w:sz="4" w:space="0" w:color="000000"/>
              <w:right w:val="single" w:sz="4" w:space="0" w:color="000000"/>
            </w:tcBorders>
            <w:vAlign w:val="center"/>
          </w:tcPr>
          <w:p w14:paraId="09A64580"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13 059,0</w:t>
            </w:r>
          </w:p>
        </w:tc>
        <w:tc>
          <w:tcPr>
            <w:tcW w:w="525" w:type="pct"/>
            <w:tcBorders>
              <w:top w:val="single" w:sz="4" w:space="0" w:color="000000"/>
              <w:left w:val="single" w:sz="4" w:space="0" w:color="000000"/>
              <w:bottom w:val="single" w:sz="4" w:space="0" w:color="000000"/>
              <w:right w:val="single" w:sz="4" w:space="0" w:color="000000"/>
            </w:tcBorders>
            <w:vAlign w:val="center"/>
          </w:tcPr>
          <w:p w14:paraId="4AC4ED35"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12 556,6</w:t>
            </w:r>
          </w:p>
        </w:tc>
      </w:tr>
      <w:tr w:rsidR="00D81F36" w14:paraId="25213C0F" w14:textId="77777777">
        <w:trPr>
          <w:trHeight w:val="704"/>
        </w:trPr>
        <w:tc>
          <w:tcPr>
            <w:tcW w:w="1095" w:type="pct"/>
            <w:vMerge/>
            <w:tcBorders>
              <w:top w:val="single" w:sz="4" w:space="0" w:color="000000"/>
              <w:left w:val="single" w:sz="4" w:space="0" w:color="000000"/>
              <w:bottom w:val="single" w:sz="4" w:space="0" w:color="000000"/>
              <w:right w:val="single" w:sz="4" w:space="0" w:color="000000"/>
            </w:tcBorders>
          </w:tcPr>
          <w:p w14:paraId="71320B94" w14:textId="77777777" w:rsidR="00D81F36" w:rsidRDefault="00D81F36"/>
        </w:tc>
        <w:tc>
          <w:tcPr>
            <w:tcW w:w="880" w:type="pct"/>
            <w:tcBorders>
              <w:top w:val="single" w:sz="4" w:space="0" w:color="000000"/>
              <w:left w:val="nil"/>
              <w:bottom w:val="single" w:sz="4" w:space="0" w:color="000000"/>
              <w:right w:val="single" w:sz="4" w:space="0" w:color="000000"/>
            </w:tcBorders>
            <w:vAlign w:val="center"/>
          </w:tcPr>
          <w:p w14:paraId="27F32ADF"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480" w:type="pct"/>
            <w:tcBorders>
              <w:top w:val="single" w:sz="4" w:space="0" w:color="000000"/>
              <w:left w:val="nil"/>
              <w:bottom w:val="single" w:sz="4" w:space="0" w:color="000000"/>
              <w:right w:val="single" w:sz="4" w:space="0" w:color="000000"/>
            </w:tcBorders>
            <w:vAlign w:val="center"/>
          </w:tcPr>
          <w:p w14:paraId="36C07B76"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10 087,5</w:t>
            </w:r>
          </w:p>
        </w:tc>
        <w:tc>
          <w:tcPr>
            <w:tcW w:w="480" w:type="pct"/>
            <w:tcBorders>
              <w:top w:val="single" w:sz="4" w:space="0" w:color="000000"/>
              <w:left w:val="single" w:sz="4" w:space="0" w:color="000000"/>
              <w:bottom w:val="single" w:sz="4" w:space="0" w:color="000000"/>
              <w:right w:val="single" w:sz="4" w:space="0" w:color="000000"/>
            </w:tcBorders>
            <w:vAlign w:val="center"/>
          </w:tcPr>
          <w:p w14:paraId="114D3E87"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7 728,4</w:t>
            </w:r>
          </w:p>
        </w:tc>
        <w:tc>
          <w:tcPr>
            <w:tcW w:w="525" w:type="pct"/>
            <w:tcBorders>
              <w:top w:val="single" w:sz="4" w:space="0" w:color="000000"/>
              <w:left w:val="single" w:sz="4" w:space="0" w:color="000000"/>
              <w:bottom w:val="single" w:sz="4" w:space="0" w:color="000000"/>
              <w:right w:val="single" w:sz="4" w:space="0" w:color="000000"/>
            </w:tcBorders>
            <w:vAlign w:val="center"/>
          </w:tcPr>
          <w:p w14:paraId="5B6480A8"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14 699,0</w:t>
            </w:r>
          </w:p>
        </w:tc>
        <w:tc>
          <w:tcPr>
            <w:tcW w:w="480" w:type="pct"/>
            <w:tcBorders>
              <w:top w:val="single" w:sz="4" w:space="0" w:color="000000"/>
              <w:left w:val="single" w:sz="4" w:space="0" w:color="000000"/>
              <w:bottom w:val="single" w:sz="4" w:space="0" w:color="000000"/>
              <w:right w:val="single" w:sz="4" w:space="0" w:color="000000"/>
            </w:tcBorders>
            <w:vAlign w:val="center"/>
          </w:tcPr>
          <w:p w14:paraId="39A88F0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12 496,3</w:t>
            </w:r>
          </w:p>
        </w:tc>
        <w:tc>
          <w:tcPr>
            <w:tcW w:w="530" w:type="pct"/>
            <w:tcBorders>
              <w:top w:val="single" w:sz="4" w:space="0" w:color="000000"/>
              <w:left w:val="single" w:sz="4" w:space="0" w:color="000000"/>
              <w:bottom w:val="single" w:sz="4" w:space="0" w:color="000000"/>
              <w:right w:val="single" w:sz="4" w:space="0" w:color="000000"/>
            </w:tcBorders>
            <w:vAlign w:val="center"/>
          </w:tcPr>
          <w:p w14:paraId="12843C97"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11 622,5</w:t>
            </w:r>
          </w:p>
        </w:tc>
        <w:tc>
          <w:tcPr>
            <w:tcW w:w="525" w:type="pct"/>
            <w:tcBorders>
              <w:top w:val="single" w:sz="4" w:space="0" w:color="000000"/>
              <w:left w:val="single" w:sz="4" w:space="0" w:color="000000"/>
              <w:bottom w:val="single" w:sz="4" w:space="0" w:color="000000"/>
              <w:right w:val="single" w:sz="4" w:space="0" w:color="000000"/>
            </w:tcBorders>
            <w:vAlign w:val="center"/>
          </w:tcPr>
          <w:p w14:paraId="76152B0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10 422,0</w:t>
            </w:r>
          </w:p>
        </w:tc>
      </w:tr>
      <w:tr w:rsidR="00D81F36" w14:paraId="4C81DA60" w14:textId="77777777">
        <w:trPr>
          <w:trHeight w:val="445"/>
        </w:trPr>
        <w:tc>
          <w:tcPr>
            <w:tcW w:w="1095" w:type="pct"/>
            <w:vMerge/>
            <w:tcBorders>
              <w:top w:val="single" w:sz="4" w:space="0" w:color="000000"/>
              <w:left w:val="single" w:sz="4" w:space="0" w:color="000000"/>
              <w:bottom w:val="single" w:sz="4" w:space="0" w:color="000000"/>
              <w:right w:val="single" w:sz="4" w:space="0" w:color="000000"/>
            </w:tcBorders>
          </w:tcPr>
          <w:p w14:paraId="0709D70E" w14:textId="77777777" w:rsidR="00D81F36" w:rsidRDefault="00D81F36"/>
        </w:tc>
        <w:tc>
          <w:tcPr>
            <w:tcW w:w="880" w:type="pct"/>
            <w:tcBorders>
              <w:top w:val="single" w:sz="4" w:space="0" w:color="000000"/>
              <w:left w:val="nil"/>
              <w:bottom w:val="single" w:sz="4" w:space="0" w:color="000000"/>
              <w:right w:val="single" w:sz="4" w:space="0" w:color="000000"/>
            </w:tcBorders>
            <w:vAlign w:val="center"/>
          </w:tcPr>
          <w:p w14:paraId="1F8BF22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480" w:type="pct"/>
            <w:tcBorders>
              <w:top w:val="single" w:sz="4" w:space="0" w:color="000000"/>
              <w:left w:val="nil"/>
              <w:bottom w:val="single" w:sz="4" w:space="0" w:color="000000"/>
              <w:right w:val="single" w:sz="4" w:space="0" w:color="000000"/>
            </w:tcBorders>
            <w:vAlign w:val="center"/>
          </w:tcPr>
          <w:p w14:paraId="56D49EC0"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1 327,6</w:t>
            </w:r>
          </w:p>
        </w:tc>
        <w:tc>
          <w:tcPr>
            <w:tcW w:w="480" w:type="pct"/>
            <w:tcBorders>
              <w:top w:val="single" w:sz="4" w:space="0" w:color="000000"/>
              <w:left w:val="single" w:sz="4" w:space="0" w:color="000000"/>
              <w:bottom w:val="single" w:sz="4" w:space="0" w:color="000000"/>
              <w:right w:val="single" w:sz="4" w:space="0" w:color="000000"/>
            </w:tcBorders>
            <w:vAlign w:val="center"/>
          </w:tcPr>
          <w:p w14:paraId="35DAFF85"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1 184,7</w:t>
            </w:r>
          </w:p>
        </w:tc>
        <w:tc>
          <w:tcPr>
            <w:tcW w:w="525" w:type="pct"/>
            <w:tcBorders>
              <w:top w:val="single" w:sz="4" w:space="0" w:color="000000"/>
              <w:left w:val="single" w:sz="4" w:space="0" w:color="000000"/>
              <w:bottom w:val="single" w:sz="4" w:space="0" w:color="000000"/>
              <w:right w:val="single" w:sz="4" w:space="0" w:color="000000"/>
            </w:tcBorders>
            <w:vAlign w:val="center"/>
          </w:tcPr>
          <w:p w14:paraId="2D896E0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12 118,0</w:t>
            </w:r>
          </w:p>
        </w:tc>
        <w:tc>
          <w:tcPr>
            <w:tcW w:w="480" w:type="pct"/>
            <w:tcBorders>
              <w:top w:val="single" w:sz="4" w:space="0" w:color="000000"/>
              <w:left w:val="single" w:sz="4" w:space="0" w:color="000000"/>
              <w:bottom w:val="single" w:sz="4" w:space="0" w:color="000000"/>
              <w:right w:val="single" w:sz="4" w:space="0" w:color="000000"/>
            </w:tcBorders>
            <w:vAlign w:val="center"/>
          </w:tcPr>
          <w:p w14:paraId="0C4DEA4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657,7</w:t>
            </w:r>
          </w:p>
        </w:tc>
        <w:tc>
          <w:tcPr>
            <w:tcW w:w="530" w:type="pct"/>
            <w:tcBorders>
              <w:top w:val="single" w:sz="4" w:space="0" w:color="000000"/>
              <w:left w:val="single" w:sz="4" w:space="0" w:color="000000"/>
              <w:bottom w:val="single" w:sz="4" w:space="0" w:color="000000"/>
              <w:right w:val="single" w:sz="4" w:space="0" w:color="000000"/>
            </w:tcBorders>
            <w:vAlign w:val="center"/>
          </w:tcPr>
          <w:p w14:paraId="2421EF2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1 436,5</w:t>
            </w:r>
          </w:p>
        </w:tc>
        <w:tc>
          <w:tcPr>
            <w:tcW w:w="525" w:type="pct"/>
            <w:tcBorders>
              <w:top w:val="single" w:sz="4" w:space="0" w:color="000000"/>
              <w:left w:val="single" w:sz="4" w:space="0" w:color="000000"/>
              <w:bottom w:val="single" w:sz="4" w:space="0" w:color="000000"/>
              <w:right w:val="single" w:sz="4" w:space="0" w:color="000000"/>
            </w:tcBorders>
            <w:vAlign w:val="center"/>
          </w:tcPr>
          <w:p w14:paraId="44DF7B16"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2 134,6</w:t>
            </w:r>
          </w:p>
        </w:tc>
      </w:tr>
      <w:tr w:rsidR="00D81F36" w14:paraId="2F51D3F0" w14:textId="77777777">
        <w:trPr>
          <w:trHeight w:val="445"/>
        </w:trPr>
        <w:tc>
          <w:tcPr>
            <w:tcW w:w="1095" w:type="pct"/>
            <w:vMerge/>
            <w:tcBorders>
              <w:top w:val="single" w:sz="4" w:space="0" w:color="000000"/>
              <w:left w:val="single" w:sz="4" w:space="0" w:color="000000"/>
              <w:bottom w:val="single" w:sz="4" w:space="0" w:color="000000"/>
              <w:right w:val="single" w:sz="4" w:space="0" w:color="000000"/>
            </w:tcBorders>
          </w:tcPr>
          <w:p w14:paraId="2CA3777B" w14:textId="77777777" w:rsidR="00D81F36" w:rsidRDefault="00D81F36"/>
        </w:tc>
        <w:tc>
          <w:tcPr>
            <w:tcW w:w="880" w:type="pct"/>
            <w:tcBorders>
              <w:top w:val="single" w:sz="4" w:space="0" w:color="000000"/>
              <w:left w:val="nil"/>
              <w:bottom w:val="single" w:sz="4" w:space="0" w:color="000000"/>
              <w:right w:val="single" w:sz="4" w:space="0" w:color="000000"/>
            </w:tcBorders>
            <w:vAlign w:val="center"/>
          </w:tcPr>
          <w:p w14:paraId="162B8506"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юридических и физических лиц</w:t>
            </w:r>
          </w:p>
        </w:tc>
        <w:tc>
          <w:tcPr>
            <w:tcW w:w="480" w:type="pct"/>
            <w:tcBorders>
              <w:top w:val="single" w:sz="4" w:space="0" w:color="000000"/>
              <w:left w:val="single" w:sz="4" w:space="0" w:color="000000"/>
              <w:bottom w:val="single" w:sz="4" w:space="0" w:color="000000"/>
              <w:right w:val="single" w:sz="4" w:space="0" w:color="000000"/>
            </w:tcBorders>
            <w:vAlign w:val="center"/>
          </w:tcPr>
          <w:p w14:paraId="1E9AFAC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480" w:type="pct"/>
            <w:tcBorders>
              <w:top w:val="single" w:sz="4" w:space="0" w:color="000000"/>
              <w:left w:val="single" w:sz="4" w:space="0" w:color="000000"/>
              <w:bottom w:val="single" w:sz="4" w:space="0" w:color="000000"/>
              <w:right w:val="single" w:sz="4" w:space="0" w:color="000000"/>
            </w:tcBorders>
            <w:vAlign w:val="center"/>
          </w:tcPr>
          <w:p w14:paraId="3A9304E6"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352FC146"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80" w:type="pct"/>
            <w:tcBorders>
              <w:top w:val="single" w:sz="4" w:space="0" w:color="000000"/>
              <w:left w:val="single" w:sz="4" w:space="0" w:color="000000"/>
              <w:bottom w:val="single" w:sz="4" w:space="0" w:color="000000"/>
              <w:right w:val="single" w:sz="4" w:space="0" w:color="000000"/>
            </w:tcBorders>
            <w:vAlign w:val="center"/>
          </w:tcPr>
          <w:p w14:paraId="04166C7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6B4C5A30"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6B2CC36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81F36" w14:paraId="728FB51B" w14:textId="77777777">
        <w:trPr>
          <w:trHeight w:val="445"/>
        </w:trPr>
        <w:tc>
          <w:tcPr>
            <w:tcW w:w="1095" w:type="pct"/>
            <w:tcBorders>
              <w:top w:val="single" w:sz="4" w:space="0" w:color="000000"/>
              <w:left w:val="single" w:sz="4" w:space="0" w:color="000000"/>
              <w:bottom w:val="single" w:sz="4" w:space="0" w:color="000000"/>
              <w:right w:val="single" w:sz="4" w:space="0" w:color="000000"/>
            </w:tcBorders>
          </w:tcPr>
          <w:p w14:paraId="713C5F99"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в рамках регионального проекта «формирование комфортной городской среды»</w:t>
            </w:r>
          </w:p>
          <w:p w14:paraId="342C6060" w14:textId="77777777" w:rsidR="00D81F36" w:rsidRDefault="00D81F36">
            <w:pPr>
              <w:spacing w:after="0" w:line="240" w:lineRule="auto"/>
              <w:rPr>
                <w:rFonts w:ascii="Times New Roman" w:eastAsia="Times New Roman" w:hAnsi="Times New Roman" w:cs="Times New Roman"/>
                <w:sz w:val="24"/>
                <w:szCs w:val="24"/>
                <w:lang w:eastAsia="ru-RU"/>
              </w:rPr>
            </w:pPr>
          </w:p>
        </w:tc>
        <w:tc>
          <w:tcPr>
            <w:tcW w:w="880" w:type="pct"/>
            <w:tcBorders>
              <w:top w:val="single" w:sz="4" w:space="0" w:color="000000"/>
              <w:left w:val="nil"/>
              <w:bottom w:val="single" w:sz="4" w:space="0" w:color="000000"/>
              <w:right w:val="single" w:sz="4" w:space="0" w:color="000000"/>
            </w:tcBorders>
            <w:vAlign w:val="center"/>
          </w:tcPr>
          <w:p w14:paraId="257A1D04" w14:textId="77777777" w:rsidR="00D81F36" w:rsidRDefault="00D81F36">
            <w:pPr>
              <w:spacing w:after="0" w:line="240" w:lineRule="auto"/>
              <w:rPr>
                <w:rFonts w:ascii="Times New Roman" w:eastAsia="Times New Roman" w:hAnsi="Times New Roman" w:cs="Times New Roman"/>
                <w:sz w:val="24"/>
                <w:szCs w:val="24"/>
                <w:lang w:eastAsia="ru-RU"/>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58B7E9A2"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13 103,4</w:t>
            </w:r>
          </w:p>
        </w:tc>
        <w:tc>
          <w:tcPr>
            <w:tcW w:w="480" w:type="pct"/>
            <w:tcBorders>
              <w:top w:val="single" w:sz="4" w:space="0" w:color="000000"/>
              <w:left w:val="single" w:sz="4" w:space="0" w:color="000000"/>
              <w:bottom w:val="single" w:sz="4" w:space="0" w:color="000000"/>
              <w:right w:val="single" w:sz="4" w:space="0" w:color="000000"/>
            </w:tcBorders>
            <w:vAlign w:val="center"/>
          </w:tcPr>
          <w:p w14:paraId="228ADB1F"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9 584,0</w:t>
            </w:r>
          </w:p>
        </w:tc>
        <w:tc>
          <w:tcPr>
            <w:tcW w:w="525" w:type="pct"/>
            <w:tcBorders>
              <w:top w:val="single" w:sz="4" w:space="0" w:color="000000"/>
              <w:left w:val="single" w:sz="4" w:space="0" w:color="000000"/>
              <w:bottom w:val="single" w:sz="4" w:space="0" w:color="000000"/>
              <w:right w:val="single" w:sz="4" w:space="0" w:color="000000"/>
            </w:tcBorders>
            <w:vAlign w:val="center"/>
          </w:tcPr>
          <w:p w14:paraId="440503FC"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28 835,5</w:t>
            </w:r>
          </w:p>
        </w:tc>
        <w:tc>
          <w:tcPr>
            <w:tcW w:w="480" w:type="pct"/>
            <w:tcBorders>
              <w:top w:val="single" w:sz="4" w:space="0" w:color="000000"/>
              <w:left w:val="single" w:sz="4" w:space="0" w:color="000000"/>
              <w:bottom w:val="single" w:sz="4" w:space="0" w:color="000000"/>
              <w:right w:val="single" w:sz="4" w:space="0" w:color="000000"/>
            </w:tcBorders>
            <w:vAlign w:val="center"/>
          </w:tcPr>
          <w:p w14:paraId="0F76BE94"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14 144,1</w:t>
            </w:r>
          </w:p>
        </w:tc>
        <w:tc>
          <w:tcPr>
            <w:tcW w:w="530" w:type="pct"/>
            <w:tcBorders>
              <w:top w:val="single" w:sz="4" w:space="0" w:color="000000"/>
              <w:left w:val="single" w:sz="4" w:space="0" w:color="000000"/>
              <w:bottom w:val="single" w:sz="4" w:space="0" w:color="000000"/>
              <w:right w:val="single" w:sz="4" w:space="0" w:color="000000"/>
            </w:tcBorders>
            <w:vAlign w:val="center"/>
          </w:tcPr>
          <w:p w14:paraId="5979FA0C"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14 041,9</w:t>
            </w:r>
          </w:p>
        </w:tc>
        <w:tc>
          <w:tcPr>
            <w:tcW w:w="525" w:type="pct"/>
            <w:tcBorders>
              <w:top w:val="single" w:sz="4" w:space="0" w:color="000000"/>
              <w:left w:val="single" w:sz="4" w:space="0" w:color="000000"/>
              <w:bottom w:val="single" w:sz="4" w:space="0" w:color="000000"/>
              <w:right w:val="single" w:sz="4" w:space="0" w:color="000000"/>
            </w:tcBorders>
            <w:vAlign w:val="center"/>
          </w:tcPr>
          <w:p w14:paraId="377A86BC"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13 501,7</w:t>
            </w:r>
          </w:p>
        </w:tc>
      </w:tr>
      <w:tr w:rsidR="00D81F36" w14:paraId="1F7E8AC3" w14:textId="77777777">
        <w:trPr>
          <w:trHeight w:val="445"/>
        </w:trPr>
        <w:tc>
          <w:tcPr>
            <w:tcW w:w="1095" w:type="pct"/>
            <w:vMerge w:val="restart"/>
            <w:tcBorders>
              <w:top w:val="single" w:sz="4" w:space="0" w:color="000000"/>
              <w:left w:val="single" w:sz="4" w:space="0" w:color="000000"/>
              <w:right w:val="single" w:sz="4" w:space="0" w:color="000000"/>
            </w:tcBorders>
          </w:tcPr>
          <w:p w14:paraId="0E23D2B5"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 Технический (строительный) надзор за соблюдением всех норм и правил, производимых строительных и ремонтных работ по благоустройству (капитальному ремонту) дворовых территорий МКД</w:t>
            </w:r>
          </w:p>
        </w:tc>
        <w:tc>
          <w:tcPr>
            <w:tcW w:w="880" w:type="pct"/>
            <w:tcBorders>
              <w:top w:val="single" w:sz="4" w:space="0" w:color="000000"/>
              <w:left w:val="single" w:sz="4" w:space="0" w:color="000000"/>
              <w:bottom w:val="single" w:sz="4" w:space="0" w:color="000000"/>
              <w:right w:val="single" w:sz="4" w:space="0" w:color="000000"/>
            </w:tcBorders>
            <w:vAlign w:val="center"/>
          </w:tcPr>
          <w:p w14:paraId="0F573403"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ВСЕГО</w:t>
            </w:r>
          </w:p>
        </w:tc>
        <w:tc>
          <w:tcPr>
            <w:tcW w:w="480" w:type="pct"/>
            <w:tcBorders>
              <w:top w:val="single" w:sz="4" w:space="0" w:color="000000"/>
              <w:left w:val="single" w:sz="4" w:space="0" w:color="000000"/>
              <w:bottom w:val="single" w:sz="4" w:space="0" w:color="000000"/>
              <w:right w:val="single" w:sz="4" w:space="0" w:color="000000"/>
            </w:tcBorders>
            <w:vAlign w:val="center"/>
          </w:tcPr>
          <w:p w14:paraId="1F730ACB"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248,2</w:t>
            </w:r>
          </w:p>
        </w:tc>
        <w:tc>
          <w:tcPr>
            <w:tcW w:w="480" w:type="pct"/>
            <w:tcBorders>
              <w:top w:val="single" w:sz="4" w:space="0" w:color="000000"/>
              <w:left w:val="single" w:sz="4" w:space="0" w:color="000000"/>
              <w:bottom w:val="single" w:sz="4" w:space="0" w:color="000000"/>
              <w:right w:val="single" w:sz="4" w:space="0" w:color="000000"/>
            </w:tcBorders>
            <w:vAlign w:val="center"/>
          </w:tcPr>
          <w:p w14:paraId="1B71CDF6"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295,3</w:t>
            </w:r>
          </w:p>
        </w:tc>
        <w:tc>
          <w:tcPr>
            <w:tcW w:w="525" w:type="pct"/>
            <w:tcBorders>
              <w:top w:val="single" w:sz="4" w:space="0" w:color="000000"/>
              <w:left w:val="single" w:sz="4" w:space="0" w:color="000000"/>
              <w:bottom w:val="single" w:sz="4" w:space="0" w:color="000000"/>
              <w:right w:val="single" w:sz="4" w:space="0" w:color="000000"/>
            </w:tcBorders>
            <w:vAlign w:val="center"/>
          </w:tcPr>
          <w:p w14:paraId="77F7236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388,7</w:t>
            </w:r>
          </w:p>
        </w:tc>
        <w:tc>
          <w:tcPr>
            <w:tcW w:w="480" w:type="pct"/>
            <w:tcBorders>
              <w:top w:val="single" w:sz="4" w:space="0" w:color="000000"/>
              <w:left w:val="single" w:sz="4" w:space="0" w:color="000000"/>
              <w:bottom w:val="single" w:sz="4" w:space="0" w:color="000000"/>
              <w:right w:val="single" w:sz="4" w:space="0" w:color="000000"/>
            </w:tcBorders>
            <w:vAlign w:val="center"/>
          </w:tcPr>
          <w:p w14:paraId="5F15A90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5D02CC42"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4F62E1D5"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81F36" w14:paraId="5E7E384A" w14:textId="77777777">
        <w:trPr>
          <w:trHeight w:val="558"/>
        </w:trPr>
        <w:tc>
          <w:tcPr>
            <w:tcW w:w="1095" w:type="pct"/>
            <w:vMerge/>
            <w:tcBorders>
              <w:left w:val="single" w:sz="4" w:space="0" w:color="000000"/>
              <w:right w:val="single" w:sz="4" w:space="0" w:color="000000"/>
            </w:tcBorders>
          </w:tcPr>
          <w:p w14:paraId="549E2146"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516F4A6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местный бюджет</w:t>
            </w:r>
          </w:p>
        </w:tc>
        <w:tc>
          <w:tcPr>
            <w:tcW w:w="480" w:type="pct"/>
            <w:tcBorders>
              <w:top w:val="single" w:sz="4" w:space="0" w:color="000000"/>
              <w:left w:val="single" w:sz="4" w:space="0" w:color="000000"/>
              <w:bottom w:val="single" w:sz="4" w:space="0" w:color="000000"/>
              <w:right w:val="single" w:sz="4" w:space="0" w:color="000000"/>
            </w:tcBorders>
            <w:vAlign w:val="center"/>
          </w:tcPr>
          <w:p w14:paraId="35853DCF"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248,2</w:t>
            </w:r>
          </w:p>
        </w:tc>
        <w:tc>
          <w:tcPr>
            <w:tcW w:w="480" w:type="pct"/>
            <w:tcBorders>
              <w:top w:val="single" w:sz="4" w:space="0" w:color="000000"/>
              <w:left w:val="single" w:sz="4" w:space="0" w:color="000000"/>
              <w:bottom w:val="single" w:sz="4" w:space="0" w:color="000000"/>
              <w:right w:val="single" w:sz="4" w:space="0" w:color="000000"/>
            </w:tcBorders>
            <w:vAlign w:val="center"/>
          </w:tcPr>
          <w:p w14:paraId="53A10E7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295,3</w:t>
            </w:r>
          </w:p>
        </w:tc>
        <w:tc>
          <w:tcPr>
            <w:tcW w:w="525" w:type="pct"/>
            <w:tcBorders>
              <w:top w:val="single" w:sz="4" w:space="0" w:color="000000"/>
              <w:left w:val="single" w:sz="4" w:space="0" w:color="000000"/>
              <w:bottom w:val="single" w:sz="4" w:space="0" w:color="000000"/>
              <w:right w:val="single" w:sz="4" w:space="0" w:color="000000"/>
            </w:tcBorders>
            <w:vAlign w:val="center"/>
          </w:tcPr>
          <w:p w14:paraId="64B56E2E"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388,7</w:t>
            </w:r>
          </w:p>
        </w:tc>
        <w:tc>
          <w:tcPr>
            <w:tcW w:w="480" w:type="pct"/>
            <w:tcBorders>
              <w:top w:val="single" w:sz="4" w:space="0" w:color="000000"/>
              <w:left w:val="single" w:sz="4" w:space="0" w:color="000000"/>
              <w:bottom w:val="single" w:sz="4" w:space="0" w:color="000000"/>
              <w:right w:val="single" w:sz="4" w:space="0" w:color="000000"/>
            </w:tcBorders>
            <w:vAlign w:val="center"/>
          </w:tcPr>
          <w:p w14:paraId="1F50D153"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7A7B253B"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61503E98"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81F36" w14:paraId="40470458" w14:textId="77777777">
        <w:trPr>
          <w:trHeight w:val="445"/>
        </w:trPr>
        <w:tc>
          <w:tcPr>
            <w:tcW w:w="1095" w:type="pct"/>
            <w:vMerge/>
            <w:tcBorders>
              <w:left w:val="single" w:sz="4" w:space="0" w:color="000000"/>
              <w:right w:val="single" w:sz="4" w:space="0" w:color="000000"/>
            </w:tcBorders>
          </w:tcPr>
          <w:p w14:paraId="2B425E61"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2C2B6D8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не запрещенные законодательством источники:</w:t>
            </w:r>
          </w:p>
        </w:tc>
        <w:tc>
          <w:tcPr>
            <w:tcW w:w="480" w:type="pct"/>
            <w:tcBorders>
              <w:top w:val="single" w:sz="4" w:space="0" w:color="000000"/>
              <w:left w:val="single" w:sz="4" w:space="0" w:color="000000"/>
              <w:bottom w:val="single" w:sz="4" w:space="0" w:color="000000"/>
              <w:right w:val="single" w:sz="4" w:space="0" w:color="000000"/>
            </w:tcBorders>
            <w:vAlign w:val="center"/>
          </w:tcPr>
          <w:p w14:paraId="1914C588"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0,0</w:t>
            </w:r>
          </w:p>
        </w:tc>
        <w:tc>
          <w:tcPr>
            <w:tcW w:w="480" w:type="pct"/>
            <w:tcBorders>
              <w:top w:val="single" w:sz="4" w:space="0" w:color="000000"/>
              <w:left w:val="single" w:sz="4" w:space="0" w:color="000000"/>
              <w:bottom w:val="single" w:sz="4" w:space="0" w:color="000000"/>
              <w:right w:val="single" w:sz="4" w:space="0" w:color="000000"/>
            </w:tcBorders>
            <w:vAlign w:val="center"/>
          </w:tcPr>
          <w:p w14:paraId="4CEAB9D0"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63E73E5F"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0,0</w:t>
            </w:r>
          </w:p>
        </w:tc>
        <w:tc>
          <w:tcPr>
            <w:tcW w:w="480" w:type="pct"/>
            <w:tcBorders>
              <w:top w:val="single" w:sz="4" w:space="0" w:color="000000"/>
              <w:left w:val="single" w:sz="4" w:space="0" w:color="000000"/>
              <w:bottom w:val="single" w:sz="4" w:space="0" w:color="000000"/>
              <w:right w:val="single" w:sz="4" w:space="0" w:color="000000"/>
            </w:tcBorders>
            <w:vAlign w:val="center"/>
          </w:tcPr>
          <w:p w14:paraId="3950AC3C"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66EC5EF3"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1503725D"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81F36" w14:paraId="7ACE0A1F" w14:textId="77777777">
        <w:trPr>
          <w:trHeight w:val="822"/>
        </w:trPr>
        <w:tc>
          <w:tcPr>
            <w:tcW w:w="1095" w:type="pct"/>
            <w:vMerge/>
            <w:tcBorders>
              <w:left w:val="single" w:sz="4" w:space="0" w:color="000000"/>
              <w:right w:val="single" w:sz="4" w:space="0" w:color="000000"/>
            </w:tcBorders>
          </w:tcPr>
          <w:p w14:paraId="7F7E8466"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33AA347E"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Федеральный бюджет</w:t>
            </w:r>
          </w:p>
        </w:tc>
        <w:tc>
          <w:tcPr>
            <w:tcW w:w="480" w:type="pct"/>
            <w:tcBorders>
              <w:top w:val="single" w:sz="4" w:space="0" w:color="000000"/>
              <w:left w:val="single" w:sz="4" w:space="0" w:color="000000"/>
              <w:bottom w:val="single" w:sz="4" w:space="0" w:color="000000"/>
              <w:right w:val="single" w:sz="4" w:space="0" w:color="000000"/>
            </w:tcBorders>
            <w:vAlign w:val="center"/>
          </w:tcPr>
          <w:p w14:paraId="23AC8DEE"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0,0</w:t>
            </w:r>
          </w:p>
        </w:tc>
        <w:tc>
          <w:tcPr>
            <w:tcW w:w="480" w:type="pct"/>
            <w:tcBorders>
              <w:top w:val="single" w:sz="4" w:space="0" w:color="000000"/>
              <w:left w:val="single" w:sz="4" w:space="0" w:color="000000"/>
              <w:bottom w:val="single" w:sz="4" w:space="0" w:color="000000"/>
              <w:right w:val="single" w:sz="4" w:space="0" w:color="000000"/>
            </w:tcBorders>
            <w:vAlign w:val="center"/>
          </w:tcPr>
          <w:p w14:paraId="2DCDBA3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486E29F2"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0,0</w:t>
            </w:r>
          </w:p>
        </w:tc>
        <w:tc>
          <w:tcPr>
            <w:tcW w:w="480" w:type="pct"/>
            <w:tcBorders>
              <w:top w:val="single" w:sz="4" w:space="0" w:color="000000"/>
              <w:left w:val="single" w:sz="4" w:space="0" w:color="000000"/>
              <w:bottom w:val="single" w:sz="4" w:space="0" w:color="000000"/>
              <w:right w:val="single" w:sz="4" w:space="0" w:color="000000"/>
            </w:tcBorders>
            <w:vAlign w:val="center"/>
          </w:tcPr>
          <w:p w14:paraId="454C11D0"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12543DCB"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44D3576F"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81F36" w14:paraId="5B6F5934" w14:textId="77777777">
        <w:trPr>
          <w:trHeight w:val="560"/>
        </w:trPr>
        <w:tc>
          <w:tcPr>
            <w:tcW w:w="1095" w:type="pct"/>
            <w:vMerge/>
            <w:tcBorders>
              <w:left w:val="single" w:sz="4" w:space="0" w:color="000000"/>
              <w:right w:val="single" w:sz="4" w:space="0" w:color="000000"/>
            </w:tcBorders>
          </w:tcPr>
          <w:p w14:paraId="4D674E6F" w14:textId="77777777" w:rsidR="00D81F36" w:rsidRDefault="00D81F36"/>
        </w:tc>
        <w:tc>
          <w:tcPr>
            <w:tcW w:w="880" w:type="pct"/>
            <w:tcBorders>
              <w:top w:val="single" w:sz="4" w:space="0" w:color="000000"/>
              <w:left w:val="single" w:sz="4" w:space="0" w:color="000000"/>
              <w:bottom w:val="single" w:sz="4" w:space="0" w:color="000000"/>
              <w:right w:val="single" w:sz="4" w:space="0" w:color="000000"/>
            </w:tcBorders>
            <w:vAlign w:val="center"/>
          </w:tcPr>
          <w:p w14:paraId="0F38C5E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Областной бюджет</w:t>
            </w:r>
          </w:p>
        </w:tc>
        <w:tc>
          <w:tcPr>
            <w:tcW w:w="480" w:type="pct"/>
            <w:tcBorders>
              <w:top w:val="single" w:sz="4" w:space="0" w:color="000000"/>
              <w:left w:val="single" w:sz="4" w:space="0" w:color="000000"/>
              <w:bottom w:val="single" w:sz="4" w:space="0" w:color="000000"/>
              <w:right w:val="single" w:sz="4" w:space="0" w:color="000000"/>
            </w:tcBorders>
            <w:vAlign w:val="center"/>
          </w:tcPr>
          <w:p w14:paraId="100BFC24"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0,0</w:t>
            </w:r>
          </w:p>
        </w:tc>
        <w:tc>
          <w:tcPr>
            <w:tcW w:w="480" w:type="pct"/>
            <w:tcBorders>
              <w:top w:val="single" w:sz="4" w:space="0" w:color="000000"/>
              <w:left w:val="single" w:sz="4" w:space="0" w:color="000000"/>
              <w:bottom w:val="single" w:sz="4" w:space="0" w:color="000000"/>
              <w:right w:val="single" w:sz="4" w:space="0" w:color="000000"/>
            </w:tcBorders>
            <w:vAlign w:val="center"/>
          </w:tcPr>
          <w:p w14:paraId="36D4BBC8"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1A34C52B"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0,0</w:t>
            </w:r>
          </w:p>
        </w:tc>
        <w:tc>
          <w:tcPr>
            <w:tcW w:w="480" w:type="pct"/>
            <w:tcBorders>
              <w:top w:val="single" w:sz="4" w:space="0" w:color="000000"/>
              <w:left w:val="single" w:sz="4" w:space="0" w:color="000000"/>
              <w:bottom w:val="single" w:sz="4" w:space="0" w:color="000000"/>
              <w:right w:val="single" w:sz="4" w:space="0" w:color="000000"/>
            </w:tcBorders>
            <w:vAlign w:val="center"/>
          </w:tcPr>
          <w:p w14:paraId="757CD078"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5056813B"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21A8952B"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81F36" w14:paraId="43D8F3FC" w14:textId="77777777">
        <w:trPr>
          <w:trHeight w:val="70"/>
        </w:trPr>
        <w:tc>
          <w:tcPr>
            <w:tcW w:w="1095" w:type="pct"/>
            <w:tcBorders>
              <w:left w:val="single" w:sz="4" w:space="0" w:color="000000"/>
              <w:bottom w:val="single" w:sz="4" w:space="0" w:color="000000"/>
              <w:right w:val="single" w:sz="4" w:space="0" w:color="000000"/>
            </w:tcBorders>
          </w:tcPr>
          <w:p w14:paraId="59BDFDC6" w14:textId="77777777" w:rsidR="00D81F36" w:rsidRDefault="00D81F36">
            <w:pPr>
              <w:spacing w:after="0" w:line="240" w:lineRule="auto"/>
              <w:rPr>
                <w:rFonts w:ascii="Times New Roman" w:eastAsia="Times New Roman" w:hAnsi="Times New Roman" w:cs="Times New Roman"/>
                <w:sz w:val="24"/>
                <w:szCs w:val="24"/>
                <w:lang w:eastAsia="ru-RU"/>
              </w:rPr>
            </w:pPr>
          </w:p>
        </w:tc>
        <w:tc>
          <w:tcPr>
            <w:tcW w:w="880" w:type="pct"/>
            <w:tcBorders>
              <w:top w:val="single" w:sz="4" w:space="0" w:color="000000"/>
              <w:left w:val="single" w:sz="4" w:space="0" w:color="000000"/>
              <w:bottom w:val="single" w:sz="4" w:space="0" w:color="000000"/>
              <w:right w:val="single" w:sz="4" w:space="0" w:color="000000"/>
            </w:tcBorders>
            <w:vAlign w:val="center"/>
          </w:tcPr>
          <w:p w14:paraId="68BD859F"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средства юридических и физических лиц</w:t>
            </w:r>
          </w:p>
        </w:tc>
        <w:tc>
          <w:tcPr>
            <w:tcW w:w="480" w:type="pct"/>
            <w:tcBorders>
              <w:top w:val="single" w:sz="4" w:space="0" w:color="000000"/>
              <w:left w:val="single" w:sz="4" w:space="0" w:color="000000"/>
              <w:bottom w:val="single" w:sz="4" w:space="0" w:color="000000"/>
              <w:right w:val="single" w:sz="4" w:space="0" w:color="000000"/>
            </w:tcBorders>
            <w:vAlign w:val="center"/>
          </w:tcPr>
          <w:p w14:paraId="49BC05CB" w14:textId="77777777" w:rsidR="00D81F36" w:rsidRDefault="005171D5">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0,0</w:t>
            </w:r>
          </w:p>
        </w:tc>
        <w:tc>
          <w:tcPr>
            <w:tcW w:w="480" w:type="pct"/>
            <w:tcBorders>
              <w:top w:val="single" w:sz="4" w:space="0" w:color="000000"/>
              <w:left w:val="single" w:sz="4" w:space="0" w:color="000000"/>
              <w:bottom w:val="single" w:sz="4" w:space="0" w:color="000000"/>
              <w:right w:val="single" w:sz="4" w:space="0" w:color="000000"/>
            </w:tcBorders>
            <w:vAlign w:val="center"/>
          </w:tcPr>
          <w:p w14:paraId="4D371F3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56B4DB4A"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0,0</w:t>
            </w:r>
          </w:p>
        </w:tc>
        <w:tc>
          <w:tcPr>
            <w:tcW w:w="480" w:type="pct"/>
            <w:tcBorders>
              <w:top w:val="single" w:sz="4" w:space="0" w:color="000000"/>
              <w:left w:val="single" w:sz="4" w:space="0" w:color="000000"/>
              <w:bottom w:val="single" w:sz="4" w:space="0" w:color="000000"/>
              <w:right w:val="single" w:sz="4" w:space="0" w:color="000000"/>
            </w:tcBorders>
            <w:vAlign w:val="center"/>
          </w:tcPr>
          <w:p w14:paraId="734D9812"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30" w:type="pct"/>
            <w:tcBorders>
              <w:top w:val="single" w:sz="4" w:space="0" w:color="000000"/>
              <w:left w:val="single" w:sz="4" w:space="0" w:color="000000"/>
              <w:bottom w:val="single" w:sz="4" w:space="0" w:color="000000"/>
              <w:right w:val="single" w:sz="4" w:space="0" w:color="000000"/>
            </w:tcBorders>
            <w:vAlign w:val="center"/>
          </w:tcPr>
          <w:p w14:paraId="02CFE3DA"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000000"/>
              <w:left w:val="single" w:sz="4" w:space="0" w:color="000000"/>
              <w:bottom w:val="single" w:sz="4" w:space="0" w:color="000000"/>
              <w:right w:val="single" w:sz="4" w:space="0" w:color="000000"/>
            </w:tcBorders>
            <w:vAlign w:val="center"/>
          </w:tcPr>
          <w:p w14:paraId="7C64D8AA" w14:textId="77777777" w:rsidR="00D81F36" w:rsidRDefault="00517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bl>
    <w:p w14:paraId="7514EF9F"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3F39A83D"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21F80135"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425307F3"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0664C9E0" w14:textId="77777777" w:rsidR="00D81F36" w:rsidRDefault="00D81F36">
      <w:pPr>
        <w:sectPr w:rsidR="00D81F36">
          <w:footerReference w:type="default" r:id="rId14"/>
          <w:footnotePr>
            <w:pos w:val="beneathText"/>
          </w:footnotePr>
          <w:pgSz w:w="16838" w:h="11906" w:orient="landscape"/>
          <w:pgMar w:top="1701" w:right="851" w:bottom="851" w:left="1134" w:header="709" w:footer="709" w:gutter="0"/>
          <w:cols w:space="720"/>
        </w:sectPr>
      </w:pPr>
    </w:p>
    <w:p w14:paraId="63A14C9F"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bookmarkStart w:id="14" w:name="_Hlk174020335"/>
      <w:r>
        <w:rPr>
          <w:rFonts w:ascii="Times New Roman" w:eastAsia="Times New Roman" w:hAnsi="Times New Roman" w:cs="Times New Roman"/>
          <w:sz w:val="24"/>
          <w:szCs w:val="24"/>
          <w:lang w:eastAsia="ru-RU"/>
        </w:rPr>
        <w:lastRenderedPageBreak/>
        <w:t>Приложение №3</w:t>
      </w:r>
    </w:p>
    <w:bookmarkEnd w:id="14"/>
    <w:p w14:paraId="3E055D15"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w:t>
      </w:r>
    </w:p>
    <w:p w14:paraId="6ED0C8FD"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5ABB945C" w14:textId="77777777" w:rsidR="00D81F36" w:rsidRDefault="00D81F36">
      <w:pPr>
        <w:widowControl w:val="0"/>
        <w:spacing w:after="0" w:line="240" w:lineRule="auto"/>
        <w:ind w:left="900"/>
        <w:jc w:val="center"/>
        <w:rPr>
          <w:rFonts w:ascii="Times New Roman" w:eastAsia="Times New Roman" w:hAnsi="Times New Roman" w:cs="Times New Roman"/>
          <w:b/>
          <w:sz w:val="28"/>
          <w:szCs w:val="28"/>
          <w:lang w:eastAsia="ru-RU"/>
        </w:rPr>
      </w:pPr>
    </w:p>
    <w:p w14:paraId="69377066" w14:textId="77777777" w:rsidR="00D81F36" w:rsidRDefault="005171D5">
      <w:pPr>
        <w:widowControl w:val="0"/>
        <w:spacing w:after="0" w:line="240" w:lineRule="auto"/>
        <w:ind w:left="900"/>
        <w:jc w:val="center"/>
        <w:rPr>
          <w:rFonts w:ascii="Times New Roman" w:eastAsia="Times New Roman" w:hAnsi="Times New Roman" w:cs="Times New Roman"/>
          <w:b/>
          <w:sz w:val="28"/>
          <w:szCs w:val="28"/>
          <w:lang w:eastAsia="ru-RU"/>
        </w:rPr>
      </w:pPr>
      <w:bookmarkStart w:id="15" w:name="_Hlk174020530"/>
      <w:r>
        <w:rPr>
          <w:rFonts w:ascii="Times New Roman" w:eastAsia="Times New Roman" w:hAnsi="Times New Roman" w:cs="Times New Roman"/>
          <w:b/>
          <w:sz w:val="28"/>
          <w:szCs w:val="28"/>
          <w:lang w:eastAsia="ru-RU"/>
        </w:rPr>
        <w:t>Сведения о планируемых значениях целевых показателей (индикаторов) муниципальной программы</w:t>
      </w:r>
      <w:bookmarkEnd w:id="15"/>
    </w:p>
    <w:p w14:paraId="0EDFF73D" w14:textId="77777777" w:rsidR="00D81F36" w:rsidRDefault="00D81F36">
      <w:pPr>
        <w:widowControl w:val="0"/>
        <w:spacing w:after="0" w:line="240" w:lineRule="auto"/>
        <w:jc w:val="both"/>
        <w:rPr>
          <w:rFonts w:ascii="Times New Roman" w:eastAsia="Times New Roman" w:hAnsi="Times New Roman" w:cs="Times New Roman"/>
          <w:b/>
          <w:sz w:val="28"/>
          <w:szCs w:val="28"/>
          <w:lang w:eastAsia="ru-RU"/>
        </w:rPr>
      </w:pPr>
    </w:p>
    <w:tbl>
      <w:tblPr>
        <w:tblW w:w="10060" w:type="dxa"/>
        <w:jc w:val="center"/>
        <w:tblLook w:val="0000" w:firstRow="0" w:lastRow="0" w:firstColumn="0" w:lastColumn="0" w:noHBand="0" w:noVBand="0"/>
      </w:tblPr>
      <w:tblGrid>
        <w:gridCol w:w="3051"/>
        <w:gridCol w:w="1933"/>
        <w:gridCol w:w="1226"/>
        <w:gridCol w:w="690"/>
        <w:gridCol w:w="690"/>
        <w:gridCol w:w="690"/>
        <w:gridCol w:w="630"/>
        <w:gridCol w:w="630"/>
        <w:gridCol w:w="630"/>
      </w:tblGrid>
      <w:tr w:rsidR="00D81F36" w14:paraId="27D80081" w14:textId="77777777">
        <w:trPr>
          <w:trHeight w:val="368"/>
          <w:jc w:val="center"/>
        </w:trPr>
        <w:tc>
          <w:tcPr>
            <w:tcW w:w="212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11C8E24" w14:textId="77777777" w:rsidR="00D81F36" w:rsidRDefault="005171D5">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Наименование подпрограммы, основного мероприятия/регионального проекта/ведомственного проекта, мероприятия</w:t>
            </w:r>
          </w:p>
        </w:tc>
        <w:tc>
          <w:tcPr>
            <w:tcW w:w="24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F85D0A5"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целевого показателя (индикатора)</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BA2346A"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4253" w:type="dxa"/>
            <w:gridSpan w:val="6"/>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8C1A4B2" w14:textId="77777777" w:rsidR="00D81F36" w:rsidRDefault="005171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Плановое значение целевого показателя (индикатора)</w:t>
            </w:r>
          </w:p>
        </w:tc>
      </w:tr>
      <w:tr w:rsidR="00D81F36" w14:paraId="218497A5" w14:textId="77777777">
        <w:trPr>
          <w:trHeight w:val="557"/>
          <w:jc w:val="center"/>
        </w:trPr>
        <w:tc>
          <w:tcPr>
            <w:tcW w:w="212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498256A" w14:textId="77777777" w:rsidR="00D81F36" w:rsidRDefault="00D81F36"/>
        </w:tc>
        <w:tc>
          <w:tcPr>
            <w:tcW w:w="24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BE01118" w14:textId="77777777" w:rsidR="00D81F36" w:rsidRDefault="00D81F36"/>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DFCD1C2" w14:textId="77777777" w:rsidR="00D81F36" w:rsidRDefault="00D81F36"/>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707EC0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5F769C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FA1632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D6514D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9DEA31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D22F7AD"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r>
      <w:tr w:rsidR="00D81F36" w14:paraId="3EE821DA" w14:textId="77777777">
        <w:trPr>
          <w:trHeight w:val="214"/>
          <w:jc w:val="center"/>
        </w:trPr>
        <w:tc>
          <w:tcPr>
            <w:tcW w:w="212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BA48B7"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48206"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7D0F98"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CC3E3D"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7CAC76"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F0FFEA"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966DB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FB66FD"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AAAE28"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D81F36" w14:paraId="19EEF120" w14:textId="77777777">
        <w:trPr>
          <w:trHeight w:val="1894"/>
          <w:jc w:val="center"/>
        </w:trPr>
        <w:tc>
          <w:tcPr>
            <w:tcW w:w="212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A67828E"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современной городской среды</w:t>
            </w:r>
          </w:p>
          <w:p w14:paraId="2008840A"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Анжеро-Судженского городского округа» на период 2022-2027 гг.</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1BE302E" w14:textId="77777777" w:rsidR="00D81F36" w:rsidRDefault="00D81F36">
            <w:pPr>
              <w:widowControl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84AFF31"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2CFAA1"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97DEC3"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49A473"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369FCD"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B9D5504"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D33041"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r>
      <w:tr w:rsidR="00D81F36" w14:paraId="5430F08C" w14:textId="77777777">
        <w:trPr>
          <w:trHeight w:val="805"/>
          <w:jc w:val="center"/>
        </w:trPr>
        <w:tc>
          <w:tcPr>
            <w:tcW w:w="212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EA52559"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Региональный проект «формирование комфортной городской среды»</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096C789" w14:textId="77777777" w:rsidR="00D81F36" w:rsidRDefault="00D81F36">
            <w:pPr>
              <w:widowControl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371A484"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C13C50"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33932B"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A1A4BF"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3A2235" w14:textId="77777777" w:rsidR="00D81F36" w:rsidRDefault="00D81F36">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B3F179A"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7972AB"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r>
      <w:tr w:rsidR="00D81F36" w14:paraId="0C865111" w14:textId="77777777">
        <w:trPr>
          <w:trHeight w:val="751"/>
          <w:jc w:val="center"/>
        </w:trPr>
        <w:tc>
          <w:tcPr>
            <w:tcW w:w="212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489104F" w14:textId="77777777" w:rsidR="00D81F36" w:rsidRDefault="005171D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1.Благоустройство дворовых территорий Анжеро-Судженского городского округа</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943A4A7"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благоустроенных дворовых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310818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B469A65"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E9DF9EC"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D89957E" w14:textId="77777777" w:rsidR="00D81F36" w:rsidRDefault="005171D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238FCE9" w14:textId="77777777" w:rsidR="00D81F36" w:rsidRDefault="005171D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F4B2CF7" w14:textId="77777777" w:rsidR="00D81F36" w:rsidRDefault="005171D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208F405" w14:textId="77777777" w:rsidR="00D81F36" w:rsidRDefault="005171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r>
      <w:tr w:rsidR="00D81F36" w14:paraId="59B89F25" w14:textId="77777777">
        <w:trPr>
          <w:trHeight w:val="1260"/>
          <w:jc w:val="center"/>
        </w:trPr>
        <w:tc>
          <w:tcPr>
            <w:tcW w:w="212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7E0A636" w14:textId="77777777" w:rsidR="00D81F36" w:rsidRDefault="00D81F36"/>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0551F77"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благоустроенных дворовых территорий в общем количестве дворовых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CA4D46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A75216C"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A901A7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553B565"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762DB0D"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67A6921"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11FBD94" w14:textId="77777777" w:rsidR="00D81F36" w:rsidRDefault="005171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r>
      <w:tr w:rsidR="00D81F36" w14:paraId="7452D8FA" w14:textId="77777777">
        <w:trPr>
          <w:trHeight w:val="1122"/>
          <w:jc w:val="center"/>
        </w:trPr>
        <w:tc>
          <w:tcPr>
            <w:tcW w:w="212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ABE3A1E"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Благоустройство иных объектов инфраструктуры городской среды Анжеро-Судженского городского округа</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EC8450D" w14:textId="77777777" w:rsidR="00D81F36" w:rsidRDefault="005171D5">
            <w:pPr>
              <w:widowControl w:val="0"/>
              <w:tabs>
                <w:tab w:val="left" w:pos="-5165"/>
                <w:tab w:val="left" w:pos="251"/>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благоустроенных 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40DC762"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FA6D54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E50634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CFE536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3D21C0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E8A770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1047D98"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D81F36" w14:paraId="666F22F7" w14:textId="77777777">
        <w:trPr>
          <w:trHeight w:val="1122"/>
          <w:jc w:val="center"/>
        </w:trPr>
        <w:tc>
          <w:tcPr>
            <w:tcW w:w="212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95AE7D5" w14:textId="77777777" w:rsidR="00D81F36" w:rsidRDefault="00D81F36"/>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F7C9758" w14:textId="77777777" w:rsidR="00D81F36" w:rsidRDefault="005171D5">
            <w:pPr>
              <w:widowControl w:val="0"/>
              <w:tabs>
                <w:tab w:val="left" w:pos="-5165"/>
                <w:tab w:val="left" w:pos="251"/>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благоустроенных общественных территорий в общем количестве 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9C6D0F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B4AED2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478695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A6F65E9"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EA573FD"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C5F6A4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37E116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98,4</w:t>
            </w:r>
          </w:p>
        </w:tc>
      </w:tr>
      <w:tr w:rsidR="00D81F36" w14:paraId="1B57B06F" w14:textId="77777777">
        <w:trPr>
          <w:trHeight w:val="1122"/>
          <w:jc w:val="center"/>
        </w:trPr>
        <w:tc>
          <w:tcPr>
            <w:tcW w:w="212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09D498D"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Активное участие граждан в подготовке и реализации муниципальной программы</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D1B8EAC"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граждан, принявших участие в решении </w:t>
            </w:r>
            <w:r>
              <w:rPr>
                <w:rFonts w:ascii="Times New Roman" w:eastAsia="Times New Roman" w:hAnsi="Times New Roman" w:cs="Times New Roman"/>
                <w:sz w:val="24"/>
                <w:szCs w:val="24"/>
                <w:lang w:eastAsia="ru-RU"/>
              </w:rPr>
              <w:lastRenderedPageBreak/>
              <w:t>вопросов развития городской среды, от общего количества граждан в возрасте от 14 лет, проживающих в городском округе</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53D3E4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98A921D"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4145374"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AD258CB"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2A51A7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2F451D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1F3A6E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D81F36" w14:paraId="22567CA5" w14:textId="77777777">
        <w:trPr>
          <w:trHeight w:val="1122"/>
          <w:jc w:val="center"/>
        </w:trPr>
        <w:tc>
          <w:tcPr>
            <w:tcW w:w="212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E18601A" w14:textId="77777777" w:rsidR="00D81F36" w:rsidRDefault="005171D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Проведение регулярных заседаний общественной комиссии</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82B8DC0"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заседаний общественной комиссии</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9E9E37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CC7B7C7"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4E21094"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FA2DBF2"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5DCDF7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576423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4D7B56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81F36" w14:paraId="26821F44" w14:textId="77777777">
        <w:trPr>
          <w:trHeight w:val="1122"/>
          <w:jc w:val="center"/>
        </w:trPr>
        <w:tc>
          <w:tcPr>
            <w:tcW w:w="212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AF88C12" w14:textId="77777777" w:rsidR="00D81F36" w:rsidRDefault="005171D5">
            <w:pPr>
              <w:pStyle w:val="a6"/>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5. Технический (строительный) надзор за соблюдением всех норм и правил, производимых строительных и ремонтных работ по благоустройству (капитальному ремонту) дворовых территорий МКД</w:t>
            </w:r>
          </w:p>
        </w:tc>
        <w:tc>
          <w:tcPr>
            <w:tcW w:w="2409"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5C228F57"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на осуществление технического надзора за проведением капитального ремонта дворовых территорий МКД</w:t>
            </w:r>
          </w:p>
        </w:tc>
        <w:tc>
          <w:tcPr>
            <w:tcW w:w="1276"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34E1DFBD"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851150C"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9A160D3"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295,3</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F0C54F7" w14:textId="77777777" w:rsidR="00D81F36" w:rsidRDefault="005171D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388,7</w:t>
            </w:r>
          </w:p>
        </w:tc>
        <w:tc>
          <w:tcPr>
            <w:tcW w:w="709"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17249187"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000000"/>
              <w:left w:val="nil"/>
              <w:bottom w:val="single" w:sz="4" w:space="0" w:color="000000"/>
              <w:right w:val="single" w:sz="4" w:space="0" w:color="000000"/>
            </w:tcBorders>
            <w:tcMar>
              <w:left w:w="75" w:type="dxa"/>
              <w:right w:w="75" w:type="dxa"/>
            </w:tcMar>
            <w:vAlign w:val="center"/>
          </w:tcPr>
          <w:p w14:paraId="70EF9D0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000000"/>
              <w:left w:val="nil"/>
              <w:bottom w:val="single" w:sz="4" w:space="0" w:color="000000"/>
              <w:right w:val="single" w:sz="4" w:space="0" w:color="000000"/>
            </w:tcBorders>
            <w:tcMar>
              <w:left w:w="75" w:type="dxa"/>
              <w:right w:w="75" w:type="dxa"/>
            </w:tcMar>
            <w:vAlign w:val="center"/>
          </w:tcPr>
          <w:p w14:paraId="33678C67"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14:paraId="68F630FE" w14:textId="77777777" w:rsidR="00D81F36" w:rsidRDefault="00D81F36">
      <w:pPr>
        <w:tabs>
          <w:tab w:val="left" w:pos="900"/>
        </w:tabs>
        <w:spacing w:after="0" w:line="240" w:lineRule="auto"/>
        <w:jc w:val="both"/>
        <w:rPr>
          <w:rFonts w:ascii="Times New Roman" w:eastAsia="Times New Roman" w:hAnsi="Times New Roman" w:cs="Times New Roman"/>
          <w:sz w:val="24"/>
          <w:szCs w:val="24"/>
          <w:lang w:eastAsia="ru-RU"/>
        </w:rPr>
      </w:pPr>
    </w:p>
    <w:p w14:paraId="47C27071" w14:textId="77777777" w:rsidR="00D81F36" w:rsidRDefault="00D81F36">
      <w:pPr>
        <w:tabs>
          <w:tab w:val="left" w:pos="900"/>
        </w:tabs>
        <w:spacing w:after="0" w:line="240" w:lineRule="auto"/>
        <w:jc w:val="both"/>
        <w:rPr>
          <w:rFonts w:ascii="Times New Roman" w:eastAsia="Times New Roman" w:hAnsi="Times New Roman" w:cs="Times New Roman"/>
          <w:sz w:val="24"/>
          <w:szCs w:val="24"/>
          <w:lang w:eastAsia="ru-RU"/>
        </w:rPr>
      </w:pPr>
    </w:p>
    <w:p w14:paraId="096075AC" w14:textId="77777777" w:rsidR="00D81F36" w:rsidRDefault="00D81F36">
      <w:pPr>
        <w:tabs>
          <w:tab w:val="left" w:pos="900"/>
        </w:tabs>
        <w:spacing w:after="0" w:line="240" w:lineRule="auto"/>
        <w:jc w:val="both"/>
        <w:rPr>
          <w:rFonts w:ascii="Times New Roman" w:eastAsia="Times New Roman" w:hAnsi="Times New Roman" w:cs="Times New Roman"/>
          <w:sz w:val="24"/>
          <w:szCs w:val="24"/>
          <w:lang w:eastAsia="ru-RU"/>
        </w:rPr>
      </w:pPr>
    </w:p>
    <w:p w14:paraId="548EFA0F" w14:textId="77777777" w:rsidR="00D81F36" w:rsidRDefault="00D81F36">
      <w:pPr>
        <w:tabs>
          <w:tab w:val="left" w:pos="900"/>
        </w:tabs>
        <w:spacing w:after="0" w:line="240" w:lineRule="auto"/>
        <w:jc w:val="both"/>
        <w:rPr>
          <w:rFonts w:ascii="Times New Roman" w:eastAsia="Times New Roman" w:hAnsi="Times New Roman" w:cs="Times New Roman"/>
          <w:sz w:val="24"/>
          <w:szCs w:val="24"/>
          <w:lang w:eastAsia="ru-RU"/>
        </w:rPr>
      </w:pPr>
    </w:p>
    <w:p w14:paraId="0C1C0298" w14:textId="77777777" w:rsidR="00D81F36" w:rsidRDefault="00D81F36">
      <w:pPr>
        <w:tabs>
          <w:tab w:val="left" w:pos="900"/>
        </w:tabs>
        <w:spacing w:after="0" w:line="240" w:lineRule="auto"/>
        <w:jc w:val="both"/>
        <w:rPr>
          <w:rFonts w:ascii="Times New Roman" w:eastAsia="Times New Roman" w:hAnsi="Times New Roman" w:cs="Times New Roman"/>
          <w:sz w:val="24"/>
          <w:szCs w:val="24"/>
          <w:lang w:eastAsia="ru-RU"/>
        </w:rPr>
      </w:pPr>
    </w:p>
    <w:p w14:paraId="299C3F56" w14:textId="77777777" w:rsidR="00D81F36" w:rsidRDefault="00D81F36">
      <w:pPr>
        <w:tabs>
          <w:tab w:val="left" w:pos="900"/>
        </w:tabs>
        <w:spacing w:after="0" w:line="240" w:lineRule="auto"/>
        <w:jc w:val="both"/>
        <w:rPr>
          <w:rFonts w:ascii="Times New Roman" w:eastAsia="Times New Roman" w:hAnsi="Times New Roman" w:cs="Times New Roman"/>
          <w:sz w:val="24"/>
          <w:szCs w:val="24"/>
          <w:lang w:eastAsia="ru-RU"/>
        </w:rPr>
      </w:pPr>
    </w:p>
    <w:p w14:paraId="6A368FF8" w14:textId="77777777" w:rsidR="00D81F36" w:rsidRDefault="00D81F36">
      <w:pPr>
        <w:tabs>
          <w:tab w:val="left" w:pos="900"/>
        </w:tabs>
        <w:spacing w:after="0" w:line="240" w:lineRule="auto"/>
        <w:jc w:val="both"/>
        <w:rPr>
          <w:rFonts w:ascii="Times New Roman" w:eastAsia="Times New Roman" w:hAnsi="Times New Roman" w:cs="Times New Roman"/>
          <w:sz w:val="24"/>
          <w:szCs w:val="24"/>
          <w:lang w:eastAsia="ru-RU"/>
        </w:rPr>
      </w:pPr>
    </w:p>
    <w:p w14:paraId="4A3E131B" w14:textId="77777777" w:rsidR="00D81F36" w:rsidRDefault="00D81F36">
      <w:pPr>
        <w:tabs>
          <w:tab w:val="left" w:pos="900"/>
        </w:tabs>
        <w:spacing w:after="0" w:line="240" w:lineRule="auto"/>
        <w:jc w:val="both"/>
        <w:rPr>
          <w:rFonts w:ascii="Times New Roman" w:eastAsia="Times New Roman" w:hAnsi="Times New Roman" w:cs="Times New Roman"/>
          <w:sz w:val="24"/>
          <w:szCs w:val="24"/>
          <w:lang w:eastAsia="ru-RU"/>
        </w:rPr>
      </w:pPr>
    </w:p>
    <w:p w14:paraId="4A6FCFDF" w14:textId="77777777" w:rsidR="00D81F36" w:rsidRDefault="00D81F36">
      <w:pPr>
        <w:tabs>
          <w:tab w:val="left" w:pos="900"/>
        </w:tabs>
        <w:spacing w:after="0" w:line="240" w:lineRule="auto"/>
        <w:jc w:val="both"/>
        <w:rPr>
          <w:rFonts w:ascii="Times New Roman" w:eastAsia="Times New Roman" w:hAnsi="Times New Roman" w:cs="Times New Roman"/>
          <w:sz w:val="24"/>
          <w:szCs w:val="24"/>
          <w:lang w:eastAsia="ru-RU"/>
        </w:rPr>
      </w:pPr>
    </w:p>
    <w:p w14:paraId="3E86686A"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45609282"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24E16390"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75B55916"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49278FA9"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0DBF2B2D"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79E81C95"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589D8C05"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2F117A74"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4C93776D"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50596EC8"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11FBD4DD"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0521CC79"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7CADFB8B"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39980F8A"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1998E758"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19EFD604"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14:paraId="20F21007"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w:t>
      </w:r>
    </w:p>
    <w:p w14:paraId="015D9558"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7E36F84D" w14:textId="77777777" w:rsidR="00D81F36" w:rsidRDefault="005171D5">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Сведения о планируемых значениях целевых показателей (индикаторов) </w:t>
      </w:r>
      <w:r>
        <w:rPr>
          <w:rFonts w:ascii="Times New Roman" w:eastAsia="Times New Roman" w:hAnsi="Times New Roman" w:cs="Times New Roman"/>
          <w:b/>
          <w:sz w:val="28"/>
          <w:szCs w:val="28"/>
          <w:lang w:eastAsia="ru-RU"/>
        </w:rPr>
        <w:lastRenderedPageBreak/>
        <w:t>муниципальной программы на 2024 год (очередной год реализации муниципальной программы)</w:t>
      </w:r>
    </w:p>
    <w:p w14:paraId="1DE0B00A"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tbl>
      <w:tblPr>
        <w:tblW w:w="10060" w:type="dxa"/>
        <w:jc w:val="center"/>
        <w:tblLook w:val="0000" w:firstRow="0" w:lastRow="0" w:firstColumn="0" w:lastColumn="0" w:noHBand="0" w:noVBand="0"/>
      </w:tblPr>
      <w:tblGrid>
        <w:gridCol w:w="3051"/>
        <w:gridCol w:w="1933"/>
        <w:gridCol w:w="1226"/>
        <w:gridCol w:w="919"/>
        <w:gridCol w:w="919"/>
        <w:gridCol w:w="1059"/>
        <w:gridCol w:w="954"/>
      </w:tblGrid>
      <w:tr w:rsidR="00D81F36" w14:paraId="376B8ACF" w14:textId="77777777">
        <w:trPr>
          <w:trHeight w:val="1022"/>
          <w:jc w:val="center"/>
        </w:trPr>
        <w:tc>
          <w:tcPr>
            <w:tcW w:w="254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CE3DA2"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подпрограммы, основного мероприятия/регионального проекта/ведомственного проекта, мероприятия</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61F4D10"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целевого показателя (индикатора)</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9DC3727"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4111" w:type="dxa"/>
            <w:gridSpan w:val="4"/>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03CB2ED"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Плановое значение целевого показателя (индикатора)</w:t>
            </w:r>
          </w:p>
          <w:p w14:paraId="73A90D2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4 год</w:t>
            </w:r>
          </w:p>
        </w:tc>
      </w:tr>
      <w:tr w:rsidR="00D81F36" w14:paraId="65A20D80" w14:textId="77777777">
        <w:trPr>
          <w:trHeight w:val="640"/>
          <w:jc w:val="center"/>
        </w:trPr>
        <w:tc>
          <w:tcPr>
            <w:tcW w:w="254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3B8ECA9" w14:textId="77777777" w:rsidR="00D81F36" w:rsidRDefault="00D81F36"/>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5BD17B" w14:textId="77777777" w:rsidR="00D81F36" w:rsidRDefault="00D81F36"/>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803D77" w14:textId="77777777" w:rsidR="00D81F36" w:rsidRDefault="00D81F36"/>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3C2D9A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p w14:paraId="5524597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8A2CB5"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p w14:paraId="45E21836"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p w14:paraId="0DC79E38"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0D9293"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p w14:paraId="29BCEF2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январь-сентябрь</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2EF478"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p w14:paraId="346588D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p w14:paraId="36408E5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r>
      <w:tr w:rsidR="00D81F36" w14:paraId="260A9CC1" w14:textId="77777777">
        <w:trPr>
          <w:trHeight w:val="344"/>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ECDC8A"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D5695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36BB7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51C3B3E7"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D98AA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A9B596"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A811C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C015A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81F36" w14:paraId="632747A1" w14:textId="77777777">
        <w:trPr>
          <w:trHeight w:val="795"/>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2C54BC"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современной городской среды</w:t>
            </w:r>
          </w:p>
          <w:p w14:paraId="3FBB61C0"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Анжеро-Судженского городского округа» на период 2022-2027 гг.</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1D819" w14:textId="77777777" w:rsidR="00D81F36" w:rsidRDefault="00D81F36">
            <w:pPr>
              <w:widowControl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5EBF4AC"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816502A"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B0E2163" w14:textId="77777777" w:rsidR="00D81F36" w:rsidRDefault="00D81F36">
            <w:pPr>
              <w:widowControl w:val="0"/>
              <w:spacing w:after="0" w:line="36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823D3C4"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17FE955"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r>
      <w:tr w:rsidR="00D81F36" w14:paraId="10C54D00" w14:textId="77777777">
        <w:trPr>
          <w:trHeight w:val="795"/>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F3DEF3"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Региональный проект «формирование комфортной городской среды»</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BD0CF5" w14:textId="77777777" w:rsidR="00D81F36" w:rsidRDefault="00D81F36">
            <w:pPr>
              <w:widowControl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1A6F66F"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D48DB97"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F1CEC79" w14:textId="77777777" w:rsidR="00D81F36" w:rsidRDefault="00D81F36">
            <w:pPr>
              <w:widowControl w:val="0"/>
              <w:spacing w:after="0" w:line="36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3A8B5C6"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A524247"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r>
      <w:tr w:rsidR="00D81F36" w14:paraId="144C382F" w14:textId="77777777">
        <w:trPr>
          <w:trHeight w:val="910"/>
          <w:jc w:val="center"/>
        </w:trPr>
        <w:tc>
          <w:tcPr>
            <w:tcW w:w="254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C27BD1B" w14:textId="77777777" w:rsidR="00D81F36" w:rsidRDefault="005171D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1.Благоустройство дворовых территорий Анжеро-Судженского городского округа</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8EB949"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благоустроенных дворовых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D66DE6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E6E76F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ED7F837"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E5A3F4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7398266"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r>
      <w:tr w:rsidR="00D81F36" w14:paraId="05426F62" w14:textId="77777777">
        <w:trPr>
          <w:trHeight w:val="1026"/>
          <w:jc w:val="center"/>
        </w:trPr>
        <w:tc>
          <w:tcPr>
            <w:tcW w:w="254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B140E3C" w14:textId="77777777" w:rsidR="00D81F36" w:rsidRDefault="00D81F36"/>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72DF40"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благоустроенных дворовых территорий в общем количестве дворовых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0EB70B7"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3500DD9"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13010DA"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C035EE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85D7AF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r>
      <w:tr w:rsidR="00D81F36" w14:paraId="707D5027" w14:textId="77777777">
        <w:trPr>
          <w:trHeight w:val="1124"/>
          <w:jc w:val="center"/>
        </w:trPr>
        <w:tc>
          <w:tcPr>
            <w:tcW w:w="254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0B7B16E"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Благоустройство иных объектов инфраструктуры городской среды</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1EB6F6" w14:textId="77777777" w:rsidR="00D81F36" w:rsidRDefault="005171D5">
            <w:pPr>
              <w:widowControl w:val="0"/>
              <w:tabs>
                <w:tab w:val="left" w:pos="-5165"/>
                <w:tab w:val="left" w:pos="251"/>
              </w:tabs>
              <w:spacing w:after="0" w:line="240" w:lineRule="auto"/>
              <w:ind w:right="-6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благоустроенных 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F5DA15A"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603FD6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21DEF3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16F599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7CBCCD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81F36" w14:paraId="2F54505B" w14:textId="77777777">
        <w:trPr>
          <w:trHeight w:val="1124"/>
          <w:jc w:val="center"/>
        </w:trPr>
        <w:tc>
          <w:tcPr>
            <w:tcW w:w="254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278ED65" w14:textId="77777777" w:rsidR="00D81F36" w:rsidRDefault="00D81F36"/>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37EDAB" w14:textId="77777777" w:rsidR="00D81F36" w:rsidRDefault="005171D5">
            <w:pPr>
              <w:widowControl w:val="0"/>
              <w:tabs>
                <w:tab w:val="left" w:pos="-5165"/>
                <w:tab w:val="left" w:pos="251"/>
              </w:tabs>
              <w:spacing w:after="0" w:line="240" w:lineRule="auto"/>
              <w:ind w:right="-6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благоустроенных общественных территорий в общем количестве 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0A598E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BE6CED2"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0993B6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1880A6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B04B9A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94,8</w:t>
            </w:r>
          </w:p>
        </w:tc>
      </w:tr>
      <w:tr w:rsidR="00D81F36" w14:paraId="3A2769F3" w14:textId="77777777">
        <w:trPr>
          <w:trHeight w:val="1124"/>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9B8E8C"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Активное участие граждан в подготовке и реализации муниципальной программы</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B8626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граждан, принявших участие в решении вопросов развития </w:t>
            </w:r>
            <w:r>
              <w:rPr>
                <w:rFonts w:ascii="Times New Roman" w:eastAsia="Times New Roman" w:hAnsi="Times New Roman" w:cs="Times New Roman"/>
                <w:sz w:val="24"/>
                <w:szCs w:val="24"/>
                <w:lang w:eastAsia="ru-RU"/>
              </w:rPr>
              <w:lastRenderedPageBreak/>
              <w:t>городской среды, от общего количества граждан в возрасте от 14 лет, проживающих в городском округе</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EA3150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16B90A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6984276"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A3A77C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0117E50"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D81F36" w14:paraId="3CA48F4A" w14:textId="77777777">
        <w:trPr>
          <w:trHeight w:val="1124"/>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187389"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Проведение регулярных заседаний общественной комиссии</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15113B"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заседаний общественной комиссии</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142E2B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DFF8D7A"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FE3276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86ABEE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22B929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81F36" w14:paraId="53DB3D0B" w14:textId="77777777">
        <w:trPr>
          <w:trHeight w:val="1124"/>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019E633"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5.Технический (строительный) надзор за соблюдением всех норм и правил, производимых строительных и ремонтных работ по благоустройству (капитальному ремонту) дворовых территорий МКД</w:t>
            </w:r>
          </w:p>
        </w:tc>
        <w:tc>
          <w:tcPr>
            <w:tcW w:w="2126"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4CA0DD9C"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на осуществление технического надзора за проведением капитального ремонта дворовых территорий МКД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14:paraId="5262948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992"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2AE88CE8" w14:textId="77777777" w:rsidR="00D81F36" w:rsidRDefault="005171D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36726AE9" w14:textId="77777777" w:rsidR="00D81F36" w:rsidRDefault="005171D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E7C432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388,7</w:t>
            </w:r>
          </w:p>
        </w:tc>
        <w:tc>
          <w:tcPr>
            <w:tcW w:w="993"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602A5A68"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388,7</w:t>
            </w:r>
          </w:p>
        </w:tc>
      </w:tr>
    </w:tbl>
    <w:p w14:paraId="1CC1B31A"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4E00B9B2"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0CE0C5EC"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2615A390"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273080F7"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0AD0394F"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71333A4D"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55509B6D"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10677D64"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6D42222B"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1D25B858"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4B1DD106"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51E8B0D7"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66D503E4"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15032F3A"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36377F0A"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0A117A9A"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5B9922DC"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1CDB459D"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230A5CE5"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5F9A9442"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4836845D"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6E80BC33"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5BC0D741"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100EB3A8"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1F0EDBBF"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1810EC35"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5C425B1C"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5</w:t>
      </w:r>
    </w:p>
    <w:p w14:paraId="78AE214D"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w:t>
      </w:r>
    </w:p>
    <w:p w14:paraId="4B4088E6"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p w14:paraId="05D0B833" w14:textId="77777777" w:rsidR="00D81F36" w:rsidRDefault="005171D5">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Сведения о планируемых значениях целевых показателей (индикаторов) </w:t>
      </w:r>
      <w:r>
        <w:rPr>
          <w:rFonts w:ascii="Times New Roman" w:eastAsia="Times New Roman" w:hAnsi="Times New Roman" w:cs="Times New Roman"/>
          <w:b/>
          <w:sz w:val="28"/>
          <w:szCs w:val="28"/>
          <w:lang w:eastAsia="ru-RU"/>
        </w:rPr>
        <w:lastRenderedPageBreak/>
        <w:t>муниципальной программы на 2025 год (очередной год реализации муниципальной программы)</w:t>
      </w:r>
    </w:p>
    <w:p w14:paraId="33372B6F" w14:textId="77777777" w:rsidR="00D81F36" w:rsidRDefault="00D81F36">
      <w:pPr>
        <w:tabs>
          <w:tab w:val="left" w:pos="900"/>
        </w:tabs>
        <w:spacing w:after="0" w:line="240" w:lineRule="auto"/>
        <w:jc w:val="right"/>
        <w:rPr>
          <w:rFonts w:ascii="Times New Roman" w:eastAsia="Times New Roman" w:hAnsi="Times New Roman" w:cs="Times New Roman"/>
          <w:sz w:val="24"/>
          <w:szCs w:val="24"/>
          <w:lang w:eastAsia="ru-RU"/>
        </w:rPr>
      </w:pPr>
    </w:p>
    <w:tbl>
      <w:tblPr>
        <w:tblW w:w="10060" w:type="dxa"/>
        <w:jc w:val="center"/>
        <w:tblLook w:val="0000" w:firstRow="0" w:lastRow="0" w:firstColumn="0" w:lastColumn="0" w:noHBand="0" w:noVBand="0"/>
      </w:tblPr>
      <w:tblGrid>
        <w:gridCol w:w="3051"/>
        <w:gridCol w:w="1933"/>
        <w:gridCol w:w="1226"/>
        <w:gridCol w:w="919"/>
        <w:gridCol w:w="919"/>
        <w:gridCol w:w="1059"/>
        <w:gridCol w:w="954"/>
      </w:tblGrid>
      <w:tr w:rsidR="00D81F36" w14:paraId="6BCABEEB" w14:textId="77777777">
        <w:trPr>
          <w:trHeight w:val="1022"/>
          <w:jc w:val="center"/>
        </w:trPr>
        <w:tc>
          <w:tcPr>
            <w:tcW w:w="254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68A0FE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подпрограммы, основного мероприятия/регионального проекта/ведомственного проекта, мероприятия</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991BF5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целевого показателя (индикатора)</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765D740"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4111" w:type="dxa"/>
            <w:gridSpan w:val="4"/>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8FF9502"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Плановое значение целевого показателя (индикатора)</w:t>
            </w:r>
          </w:p>
          <w:p w14:paraId="700430A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5 год</w:t>
            </w:r>
          </w:p>
        </w:tc>
      </w:tr>
      <w:tr w:rsidR="00D81F36" w14:paraId="13BE0F2C" w14:textId="77777777">
        <w:trPr>
          <w:trHeight w:val="640"/>
          <w:jc w:val="center"/>
        </w:trPr>
        <w:tc>
          <w:tcPr>
            <w:tcW w:w="254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0B382D" w14:textId="77777777" w:rsidR="00D81F36" w:rsidRDefault="00D81F36"/>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770B76" w14:textId="77777777" w:rsidR="00D81F36" w:rsidRDefault="00D81F36"/>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FF8409" w14:textId="77777777" w:rsidR="00D81F36" w:rsidRDefault="00D81F36"/>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F7922C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p w14:paraId="35377658"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C3F034"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p w14:paraId="16E2B36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p w14:paraId="1208B529"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1A915A"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p w14:paraId="5D47110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январь-сентябрь</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64D93E"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p w14:paraId="59EECCA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p w14:paraId="392D23AA"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r>
      <w:tr w:rsidR="00D81F36" w14:paraId="221092B2" w14:textId="77777777">
        <w:trPr>
          <w:trHeight w:val="344"/>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58B95D"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CC0F55"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75151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40B795DC"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FCE5B9"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05CB0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4A260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6A0CE21"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81F36" w14:paraId="67178142" w14:textId="77777777">
        <w:trPr>
          <w:trHeight w:val="795"/>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D86DCF"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современной городской среды</w:t>
            </w:r>
          </w:p>
          <w:p w14:paraId="39F9926A"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Анжеро-Судженского городского округа» на период 2022-2027 гг.</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672BBDC" w14:textId="77777777" w:rsidR="00D81F36" w:rsidRDefault="00D81F36">
            <w:pPr>
              <w:widowControl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A9DA81B"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D47150F"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AFFC6F3" w14:textId="77777777" w:rsidR="00D81F36" w:rsidRDefault="00D81F36">
            <w:pPr>
              <w:widowControl w:val="0"/>
              <w:spacing w:after="0" w:line="36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18044B2"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0D85A92"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r>
      <w:tr w:rsidR="00D81F36" w14:paraId="06DD8F25" w14:textId="77777777">
        <w:trPr>
          <w:trHeight w:val="795"/>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BC6A23D"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Региональный проект «формирование комфортной городской среды»</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4AA8CB" w14:textId="77777777" w:rsidR="00D81F36" w:rsidRDefault="00D81F36">
            <w:pPr>
              <w:widowControl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13A5B25"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6C78DC1"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09613EF" w14:textId="77777777" w:rsidR="00D81F36" w:rsidRDefault="00D81F36">
            <w:pPr>
              <w:widowControl w:val="0"/>
              <w:spacing w:after="0" w:line="36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8878419"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1E3AFD7" w14:textId="77777777" w:rsidR="00D81F36" w:rsidRDefault="00D81F36">
            <w:pPr>
              <w:widowControl w:val="0"/>
              <w:spacing w:after="0" w:line="240" w:lineRule="auto"/>
              <w:jc w:val="center"/>
              <w:rPr>
                <w:rFonts w:ascii="Times New Roman" w:eastAsia="Times New Roman" w:hAnsi="Times New Roman" w:cs="Times New Roman"/>
                <w:sz w:val="24"/>
                <w:szCs w:val="24"/>
                <w:lang w:eastAsia="ru-RU"/>
              </w:rPr>
            </w:pPr>
          </w:p>
        </w:tc>
      </w:tr>
      <w:tr w:rsidR="00D81F36" w14:paraId="47F0FF44" w14:textId="77777777">
        <w:trPr>
          <w:trHeight w:val="910"/>
          <w:jc w:val="center"/>
        </w:trPr>
        <w:tc>
          <w:tcPr>
            <w:tcW w:w="254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CC92F37" w14:textId="77777777" w:rsidR="00D81F36" w:rsidRDefault="005171D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1.Благоустройство дворовых территорий Анжеро-Судженского городского округа</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255AB3"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благоустроенных дворовых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D155979"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71645A2"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C7A270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538F757"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575815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r>
      <w:tr w:rsidR="00D81F36" w14:paraId="0A2AE3C6" w14:textId="77777777">
        <w:trPr>
          <w:trHeight w:val="1026"/>
          <w:jc w:val="center"/>
        </w:trPr>
        <w:tc>
          <w:tcPr>
            <w:tcW w:w="254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37DA0CF" w14:textId="77777777" w:rsidR="00D81F36" w:rsidRDefault="00D81F36"/>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8ED528"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благоустроенных дворовых территорий в общем количестве дворовых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3941C99"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419F4D8"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2D2E57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FB944A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18C306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r>
      <w:tr w:rsidR="00D81F36" w14:paraId="1242317C" w14:textId="77777777">
        <w:trPr>
          <w:trHeight w:val="1124"/>
          <w:jc w:val="center"/>
        </w:trPr>
        <w:tc>
          <w:tcPr>
            <w:tcW w:w="254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A70E76A"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Благоустройство иных объектов инфраструктуры городской среды</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6AA819" w14:textId="77777777" w:rsidR="00D81F36" w:rsidRDefault="005171D5">
            <w:pPr>
              <w:widowControl w:val="0"/>
              <w:tabs>
                <w:tab w:val="left" w:pos="-5165"/>
                <w:tab w:val="left" w:pos="251"/>
              </w:tabs>
              <w:spacing w:after="0" w:line="240" w:lineRule="auto"/>
              <w:ind w:right="-6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благоустроенных 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EBF91B6"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645C9A9"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E562A5E"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AA4270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67ADB76"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81F36" w14:paraId="135E2FB6" w14:textId="77777777">
        <w:trPr>
          <w:trHeight w:val="1124"/>
          <w:jc w:val="center"/>
        </w:trPr>
        <w:tc>
          <w:tcPr>
            <w:tcW w:w="254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0711FF1" w14:textId="77777777" w:rsidR="00D81F36" w:rsidRDefault="00D81F36"/>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E31560" w14:textId="77777777" w:rsidR="00D81F36" w:rsidRDefault="005171D5">
            <w:pPr>
              <w:widowControl w:val="0"/>
              <w:tabs>
                <w:tab w:val="left" w:pos="-5165"/>
                <w:tab w:val="left" w:pos="251"/>
              </w:tabs>
              <w:spacing w:after="0" w:line="240" w:lineRule="auto"/>
              <w:ind w:right="-6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благоустроенных общественных территорий в общем количестве 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48B7DFE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114E367"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964BB63"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94,8</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8759E0F"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33D57C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w:t>
            </w:r>
          </w:p>
        </w:tc>
      </w:tr>
      <w:tr w:rsidR="00D81F36" w14:paraId="48439415" w14:textId="77777777">
        <w:trPr>
          <w:trHeight w:val="1124"/>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5923AC"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Активное участие граждан в подготовке и реализации муниципальной программы</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BA4D0F"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граждан, принявших участие в решении вопросов развития </w:t>
            </w:r>
            <w:r>
              <w:rPr>
                <w:rFonts w:ascii="Times New Roman" w:eastAsia="Times New Roman" w:hAnsi="Times New Roman" w:cs="Times New Roman"/>
                <w:sz w:val="24"/>
                <w:szCs w:val="24"/>
                <w:lang w:eastAsia="ru-RU"/>
              </w:rPr>
              <w:lastRenderedPageBreak/>
              <w:t>городской среды, от общего количества граждан в возрасте от 14 лет, проживающих в городском округе</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B2B0E8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DD9B90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49BDC72"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0A64BCF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5B2D288"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D81F36" w14:paraId="24AF7504" w14:textId="77777777">
        <w:trPr>
          <w:trHeight w:val="1124"/>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94B9F3"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Проведение регулярных заседаний общественной комиссии</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AE94B0"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заседаний общественной комиссии</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538B15FA"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19D70332"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8A253CD"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3675D9FB"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62384B59"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81F36" w14:paraId="352D163C" w14:textId="77777777">
        <w:trPr>
          <w:trHeight w:val="1124"/>
          <w:jc w:val="center"/>
        </w:trPr>
        <w:tc>
          <w:tcPr>
            <w:tcW w:w="25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7A28F291"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5.Технический (строительный) надзор за соблюдением всех норм и правил, производимых строительных и ремонтных работ по благоустройству (капитальному ремонту) дворовых территорий МКД</w:t>
            </w:r>
          </w:p>
        </w:tc>
        <w:tc>
          <w:tcPr>
            <w:tcW w:w="2126"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0FEE95E5" w14:textId="77777777" w:rsidR="00D81F36" w:rsidRDefault="005171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на осуществление технического надзора за проведением капитального ремонта дворовых территорий МКД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14:paraId="4EF9375A"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992"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49CD4446" w14:textId="77777777" w:rsidR="00D81F36" w:rsidRDefault="005171D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62C0FD55" w14:textId="77777777" w:rsidR="00D81F36" w:rsidRDefault="005171D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14:paraId="20C37FCC"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000000"/>
              <w:left w:val="nil"/>
              <w:bottom w:val="single" w:sz="4" w:space="0" w:color="000000"/>
              <w:right w:val="single" w:sz="4" w:space="0" w:color="000000"/>
            </w:tcBorders>
            <w:shd w:val="clear" w:color="auto" w:fill="auto"/>
            <w:tcMar>
              <w:left w:w="75" w:type="dxa"/>
              <w:right w:w="75" w:type="dxa"/>
            </w:tcMar>
            <w:vAlign w:val="center"/>
          </w:tcPr>
          <w:p w14:paraId="070A6764" w14:textId="77777777" w:rsidR="00D81F36" w:rsidRDefault="005171D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14:paraId="1DBACA66" w14:textId="77777777" w:rsidR="00D81F36" w:rsidRDefault="00D81F36">
      <w:pPr>
        <w:pStyle w:val="2"/>
        <w:rPr>
          <w:sz w:val="24"/>
          <w:szCs w:val="24"/>
        </w:rPr>
      </w:pPr>
    </w:p>
    <w:p w14:paraId="21F3734A" w14:textId="77777777" w:rsidR="00D81F36" w:rsidRDefault="00D81F36">
      <w:pPr>
        <w:pStyle w:val="2"/>
        <w:rPr>
          <w:sz w:val="24"/>
          <w:szCs w:val="24"/>
        </w:rPr>
      </w:pPr>
    </w:p>
    <w:p w14:paraId="139A9542" w14:textId="77777777" w:rsidR="00D81F36" w:rsidRDefault="00D81F36">
      <w:pPr>
        <w:pStyle w:val="2"/>
        <w:rPr>
          <w:sz w:val="24"/>
          <w:szCs w:val="24"/>
        </w:rPr>
      </w:pPr>
    </w:p>
    <w:p w14:paraId="2C5CC15F" w14:textId="77777777" w:rsidR="00D81F36" w:rsidRDefault="00D81F36">
      <w:pPr>
        <w:pStyle w:val="2"/>
        <w:rPr>
          <w:sz w:val="24"/>
          <w:szCs w:val="24"/>
        </w:rPr>
      </w:pPr>
    </w:p>
    <w:p w14:paraId="7D731C6B" w14:textId="77777777" w:rsidR="00D81F36" w:rsidRDefault="00D81F36">
      <w:pPr>
        <w:pStyle w:val="2"/>
        <w:rPr>
          <w:sz w:val="24"/>
          <w:szCs w:val="24"/>
        </w:rPr>
      </w:pPr>
    </w:p>
    <w:p w14:paraId="44163CF1" w14:textId="77777777" w:rsidR="00D81F36" w:rsidRDefault="00D81F36">
      <w:pPr>
        <w:pStyle w:val="2"/>
        <w:rPr>
          <w:sz w:val="24"/>
          <w:szCs w:val="24"/>
        </w:rPr>
      </w:pPr>
    </w:p>
    <w:p w14:paraId="242CBDFF" w14:textId="77777777" w:rsidR="00D81F36" w:rsidRDefault="00D81F36">
      <w:pPr>
        <w:pStyle w:val="2"/>
        <w:rPr>
          <w:sz w:val="24"/>
          <w:szCs w:val="24"/>
        </w:rPr>
      </w:pPr>
    </w:p>
    <w:p w14:paraId="6381AE4F" w14:textId="77777777" w:rsidR="00D81F36" w:rsidRDefault="00D81F36">
      <w:pPr>
        <w:pStyle w:val="2"/>
        <w:rPr>
          <w:sz w:val="24"/>
          <w:szCs w:val="24"/>
        </w:rPr>
      </w:pPr>
    </w:p>
    <w:p w14:paraId="01090244" w14:textId="77777777" w:rsidR="00D81F36" w:rsidRDefault="00D81F36">
      <w:pPr>
        <w:pStyle w:val="2"/>
        <w:rPr>
          <w:sz w:val="24"/>
          <w:szCs w:val="24"/>
        </w:rPr>
      </w:pPr>
    </w:p>
    <w:p w14:paraId="51A89DF4" w14:textId="77777777" w:rsidR="00D81F36" w:rsidRDefault="00D81F36">
      <w:pPr>
        <w:pStyle w:val="2"/>
        <w:rPr>
          <w:sz w:val="24"/>
          <w:szCs w:val="24"/>
        </w:rPr>
      </w:pPr>
    </w:p>
    <w:p w14:paraId="4CC07CC5" w14:textId="77777777" w:rsidR="00D81F36" w:rsidRDefault="00D81F36">
      <w:pPr>
        <w:pStyle w:val="2"/>
        <w:rPr>
          <w:sz w:val="24"/>
          <w:szCs w:val="24"/>
        </w:rPr>
      </w:pPr>
    </w:p>
    <w:p w14:paraId="0F7F82C9" w14:textId="77777777" w:rsidR="00D81F36" w:rsidRDefault="00D81F36">
      <w:pPr>
        <w:pStyle w:val="2"/>
        <w:rPr>
          <w:sz w:val="24"/>
          <w:szCs w:val="24"/>
        </w:rPr>
      </w:pPr>
    </w:p>
    <w:p w14:paraId="29C91E1B" w14:textId="77777777" w:rsidR="00D81F36" w:rsidRDefault="00D81F36">
      <w:pPr>
        <w:pStyle w:val="2"/>
        <w:rPr>
          <w:sz w:val="24"/>
          <w:szCs w:val="24"/>
        </w:rPr>
      </w:pPr>
    </w:p>
    <w:p w14:paraId="2394B76B"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Приложение №6</w:t>
      </w:r>
    </w:p>
    <w:p w14:paraId="1B4D53E6" w14:textId="77777777" w:rsidR="00D81F36" w:rsidRDefault="005171D5">
      <w:pPr>
        <w:tabs>
          <w:tab w:val="left" w:pos="9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w:t>
      </w:r>
    </w:p>
    <w:p w14:paraId="009851BC" w14:textId="77777777" w:rsidR="00D81F36" w:rsidRDefault="00D81F36">
      <w:pPr>
        <w:tabs>
          <w:tab w:val="left" w:pos="900"/>
        </w:tabs>
        <w:spacing w:after="0" w:line="240" w:lineRule="auto"/>
        <w:rPr>
          <w:rFonts w:ascii="Times New Roman" w:eastAsia="Times New Roman" w:hAnsi="Times New Roman" w:cs="Times New Roman"/>
          <w:sz w:val="28"/>
          <w:szCs w:val="28"/>
          <w:lang w:eastAsia="ru-RU"/>
        </w:rPr>
      </w:pPr>
    </w:p>
    <w:p w14:paraId="6E844F18" w14:textId="77777777" w:rsidR="00D81F36" w:rsidRDefault="005171D5">
      <w:pPr>
        <w:tabs>
          <w:tab w:val="left" w:pos="90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Визуализированный перечень образцов благоустройства, предлагаемых к размещению на дворовой территории, сформированный исходя из минимального перечня работ.</w:t>
      </w:r>
    </w:p>
    <w:p w14:paraId="64DB3597" w14:textId="77777777" w:rsidR="00D81F36" w:rsidRDefault="00D81F36">
      <w:pPr>
        <w:tabs>
          <w:tab w:val="left" w:pos="900"/>
        </w:tabs>
        <w:spacing w:after="0" w:line="240" w:lineRule="auto"/>
        <w:jc w:val="center"/>
        <w:rPr>
          <w:rFonts w:ascii="Times New Roman" w:eastAsia="Times New Roman" w:hAnsi="Times New Roman" w:cs="Times New Roman"/>
          <w:sz w:val="28"/>
          <w:szCs w:val="28"/>
          <w:lang w:eastAsia="ru-RU"/>
        </w:rPr>
      </w:pPr>
    </w:p>
    <w:p w14:paraId="48A3E08F" w14:textId="77777777" w:rsidR="00D81F36" w:rsidRDefault="005171D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8"/>
          <w:szCs w:val="28"/>
          <w:lang w:eastAsia="ru-RU"/>
        </w:rPr>
        <w:t>Урны, лавки, скамейки, овещение:</w:t>
      </w:r>
    </w:p>
    <w:p w14:paraId="51EAADB5" w14:textId="77777777" w:rsidR="00D81F36" w:rsidRDefault="00D81F36">
      <w:pPr>
        <w:pStyle w:val="ConsPlusNormal"/>
        <w:ind w:firstLine="0"/>
        <w:jc w:val="both"/>
      </w:pPr>
    </w:p>
    <w:tbl>
      <w:tblPr>
        <w:tblW w:w="9071" w:type="dxa"/>
        <w:tblLook w:val="04A0" w:firstRow="1" w:lastRow="0" w:firstColumn="1" w:lastColumn="0" w:noHBand="0" w:noVBand="1"/>
      </w:tblPr>
      <w:tblGrid>
        <w:gridCol w:w="2972"/>
        <w:gridCol w:w="6099"/>
      </w:tblGrid>
      <w:tr w:rsidR="00D81F36" w14:paraId="0AE31291"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16D7D7"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Наименование элемента</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6319D7" w14:textId="77777777" w:rsidR="00D81F36" w:rsidRDefault="005171D5">
            <w:pPr>
              <w:pStyle w:val="ConsPlusNormal"/>
              <w:jc w:val="center"/>
              <w:rPr>
                <w:rFonts w:ascii="Times New Roman" w:hAnsi="Times New Roman" w:cs="Times New Roman"/>
                <w:sz w:val="24"/>
                <w:szCs w:val="24"/>
              </w:rPr>
            </w:pPr>
            <w:r>
              <w:rPr>
                <w:rFonts w:ascii="Times New Roman" w:hAnsi="Times New Roman" w:cs="Times New Roman"/>
                <w:sz w:val="24"/>
                <w:szCs w:val="24"/>
              </w:rPr>
              <w:t>Вид элемента</w:t>
            </w:r>
          </w:p>
        </w:tc>
      </w:tr>
      <w:tr w:rsidR="00D81F36" w14:paraId="64CDA3E6"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4C06C3"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Урна для мусора</w:t>
            </w:r>
          </w:p>
          <w:p w14:paraId="33AC489F"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N 1</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6AD72C" w14:textId="77777777" w:rsidR="00D81F36" w:rsidRDefault="005171D5">
            <w:pPr>
              <w:pStyle w:val="ConsPlusNormal"/>
              <w:jc w:val="center"/>
              <w:rPr>
                <w:rFonts w:ascii="Times New Roman" w:hAnsi="Times New Roman" w:cs="Times New Roman"/>
                <w:sz w:val="24"/>
                <w:szCs w:val="24"/>
              </w:rPr>
            </w:pPr>
            <w:r>
              <w:rPr>
                <w:noProof/>
              </w:rPr>
              <w:drawing>
                <wp:inline distT="0" distB="0" distL="0" distR="0" wp14:anchorId="570A1C6F" wp14:editId="39F1BC18">
                  <wp:extent cx="638175" cy="1190625"/>
                  <wp:effectExtent l="0" t="0" r="0" b="0"/>
                  <wp:docPr id="3" name="Рисунок 21"/>
                  <wp:cNvGraphicFramePr/>
                  <a:graphic xmlns:a="http://schemas.openxmlformats.org/drawingml/2006/main">
                    <a:graphicData uri="http://schemas.openxmlformats.org/drawingml/2006/picture">
                      <pic:pic xmlns:pic="http://schemas.openxmlformats.org/drawingml/2006/picture">
                        <pic:nvPicPr>
                          <pic:cNvPr id="3" name="Рисунок 21"/>
                          <pic:cNvPicPr>
                            <a:extLst>
                              <a:ext uri="sm">
                                <sm:smNativeData xmlns:sm="sm" xmlns:w="http://schemas.openxmlformats.org/wordprocessingml/2006/main" xmlns:w10="urn:schemas-microsoft-com:office:word" xmlns:v="urn:schemas-microsoft-com:vml" xmlns:o="urn:schemas-microsoft-com:office:office" xmlns="" val="SMDATA_16_Cpeh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CAAAAAAAAAAAAAAAAAAAAAAAAAAAAAAAAAAAA7QMAAFMHAAAAAAAAAAAAAAAAAAAoAAAACAAAAAEAAAABAAAA"/>
                              </a:ext>
                            </a:extLst>
                          </pic:cNvPicPr>
                        </pic:nvPicPr>
                        <pic:blipFill>
                          <a:blip r:embed="rId15"/>
                          <a:stretch>
                            <a:fillRect/>
                          </a:stretch>
                        </pic:blipFill>
                        <pic:spPr>
                          <a:xfrm>
                            <a:off x="0" y="0"/>
                            <a:ext cx="638175" cy="1190625"/>
                          </a:xfrm>
                          <a:prstGeom prst="rect">
                            <a:avLst/>
                          </a:prstGeom>
                          <a:noFill/>
                          <a:ln w="12700">
                            <a:noFill/>
                          </a:ln>
                        </pic:spPr>
                      </pic:pic>
                    </a:graphicData>
                  </a:graphic>
                </wp:inline>
              </w:drawing>
            </w:r>
          </w:p>
        </w:tc>
      </w:tr>
      <w:tr w:rsidR="00D81F36" w14:paraId="687C99D0"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15A491"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Урна для мусора</w:t>
            </w:r>
          </w:p>
          <w:p w14:paraId="19572BBD"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N 2</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35BC10" w14:textId="77777777" w:rsidR="00D81F36" w:rsidRDefault="005171D5">
            <w:pPr>
              <w:pStyle w:val="ConsPlusNormal"/>
              <w:jc w:val="center"/>
              <w:rPr>
                <w:rFonts w:ascii="Times New Roman" w:hAnsi="Times New Roman" w:cs="Times New Roman"/>
                <w:sz w:val="24"/>
                <w:szCs w:val="24"/>
              </w:rPr>
            </w:pPr>
            <w:r>
              <w:rPr>
                <w:noProof/>
              </w:rPr>
              <w:drawing>
                <wp:inline distT="0" distB="0" distL="0" distR="0" wp14:anchorId="09C9C288" wp14:editId="1C389EC5">
                  <wp:extent cx="1057275" cy="1257300"/>
                  <wp:effectExtent l="0" t="0" r="0" b="0"/>
                  <wp:docPr id="4" name="Рисунок 20"/>
                  <wp:cNvGraphicFramePr/>
                  <a:graphic xmlns:a="http://schemas.openxmlformats.org/drawingml/2006/main">
                    <a:graphicData uri="http://schemas.openxmlformats.org/drawingml/2006/picture">
                      <pic:pic xmlns:pic="http://schemas.openxmlformats.org/drawingml/2006/picture">
                        <pic:nvPicPr>
                          <pic:cNvPr id="4" name="Рисунок 20"/>
                          <pic:cNvPicPr>
                            <a:extLst>
                              <a:ext uri="sm">
                                <sm:smNativeData xmlns:sm="sm" xmlns:w="http://schemas.openxmlformats.org/wordprocessingml/2006/main" xmlns:w10="urn:schemas-microsoft-com:office:word" xmlns:v="urn:schemas-microsoft-com:vml" xmlns:o="urn:schemas-microsoft-com:office:office" xmlns="" val="SMDATA_16_Cpeh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DAAAAAAAAAAAAAAAAAAAAAAAAAAAAAAAAAAAAgQYAALwHAAAAAAAAAAAAAAAAAAAoAAAACAAAAAEAAAABAAAA"/>
                              </a:ext>
                            </a:extLst>
                          </pic:cNvPicPr>
                        </pic:nvPicPr>
                        <pic:blipFill>
                          <a:blip r:embed="rId16"/>
                          <a:stretch>
                            <a:fillRect/>
                          </a:stretch>
                        </pic:blipFill>
                        <pic:spPr>
                          <a:xfrm>
                            <a:off x="0" y="0"/>
                            <a:ext cx="1057275" cy="1257300"/>
                          </a:xfrm>
                          <a:prstGeom prst="rect">
                            <a:avLst/>
                          </a:prstGeom>
                          <a:noFill/>
                          <a:ln w="12700">
                            <a:noFill/>
                          </a:ln>
                        </pic:spPr>
                      </pic:pic>
                    </a:graphicData>
                  </a:graphic>
                </wp:inline>
              </w:drawing>
            </w:r>
          </w:p>
        </w:tc>
      </w:tr>
      <w:tr w:rsidR="00D81F36" w14:paraId="5F5183C7"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259EE7"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Урна для мусора</w:t>
            </w:r>
          </w:p>
          <w:p w14:paraId="314DAB55"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N 3</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B2A430" w14:textId="77777777" w:rsidR="00D81F36" w:rsidRDefault="005171D5">
            <w:pPr>
              <w:pStyle w:val="ConsPlusNormal"/>
              <w:jc w:val="center"/>
              <w:rPr>
                <w:rFonts w:ascii="Times New Roman" w:hAnsi="Times New Roman" w:cs="Times New Roman"/>
                <w:sz w:val="24"/>
                <w:szCs w:val="24"/>
              </w:rPr>
            </w:pPr>
            <w:r>
              <w:rPr>
                <w:noProof/>
              </w:rPr>
              <w:drawing>
                <wp:inline distT="0" distB="0" distL="0" distR="0" wp14:anchorId="432FAA5B" wp14:editId="16A74724">
                  <wp:extent cx="1571625" cy="1095375"/>
                  <wp:effectExtent l="0" t="0" r="0" b="0"/>
                  <wp:docPr id="5" name="Рисунок 19"/>
                  <wp:cNvGraphicFramePr/>
                  <a:graphic xmlns:a="http://schemas.openxmlformats.org/drawingml/2006/main">
                    <a:graphicData uri="http://schemas.openxmlformats.org/drawingml/2006/picture">
                      <pic:pic xmlns:pic="http://schemas.openxmlformats.org/drawingml/2006/picture">
                        <pic:nvPicPr>
                          <pic:cNvPr id="5" name="Рисунок 19"/>
                          <pic:cNvPicPr>
                            <a:extLst>
                              <a:ext uri="sm">
                                <sm:smNativeData xmlns:sm="sm" xmlns:w="http://schemas.openxmlformats.org/wordprocessingml/2006/main" xmlns:w10="urn:schemas-microsoft-com:office:word" xmlns:v="urn:schemas-microsoft-com:vml" xmlns:o="urn:schemas-microsoft-com:office:office" xmlns="" val="SMDATA_16_Cpeh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EAAAAAAAAAAAAAAAAAAAAAAAAAAAAAAAAAAAAqwkAAL0GAAAAAAAAAAAAAAAAAAAoAAAACAAAAAEAAAABAAAA"/>
                              </a:ext>
                            </a:extLst>
                          </pic:cNvPicPr>
                        </pic:nvPicPr>
                        <pic:blipFill>
                          <a:blip r:embed="rId17"/>
                          <a:stretch>
                            <a:fillRect/>
                          </a:stretch>
                        </pic:blipFill>
                        <pic:spPr>
                          <a:xfrm>
                            <a:off x="0" y="0"/>
                            <a:ext cx="1571625" cy="1095375"/>
                          </a:xfrm>
                          <a:prstGeom prst="rect">
                            <a:avLst/>
                          </a:prstGeom>
                          <a:noFill/>
                          <a:ln w="12700">
                            <a:noFill/>
                          </a:ln>
                        </pic:spPr>
                      </pic:pic>
                    </a:graphicData>
                  </a:graphic>
                </wp:inline>
              </w:drawing>
            </w:r>
          </w:p>
        </w:tc>
      </w:tr>
      <w:tr w:rsidR="00D81F36" w14:paraId="5852D592"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3947ED"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Скамья без спинки</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8938C0" w14:textId="77777777" w:rsidR="00D81F36" w:rsidRDefault="005171D5">
            <w:pPr>
              <w:pStyle w:val="ConsPlusNormal"/>
              <w:jc w:val="center"/>
              <w:rPr>
                <w:rFonts w:ascii="Times New Roman" w:hAnsi="Times New Roman" w:cs="Times New Roman"/>
                <w:sz w:val="24"/>
                <w:szCs w:val="24"/>
              </w:rPr>
            </w:pPr>
            <w:r>
              <w:rPr>
                <w:noProof/>
                <w:position w:val="-55"/>
              </w:rPr>
              <w:drawing>
                <wp:inline distT="0" distB="0" distL="0" distR="0" wp14:anchorId="2A610101" wp14:editId="66703D6E">
                  <wp:extent cx="1771650" cy="847725"/>
                  <wp:effectExtent l="0" t="0" r="0" b="0"/>
                  <wp:docPr id="6" name="Рисунок 18"/>
                  <wp:cNvGraphicFramePr/>
                  <a:graphic xmlns:a="http://schemas.openxmlformats.org/drawingml/2006/main">
                    <a:graphicData uri="http://schemas.openxmlformats.org/drawingml/2006/picture">
                      <pic:pic xmlns:pic="http://schemas.openxmlformats.org/drawingml/2006/picture">
                        <pic:nvPicPr>
                          <pic:cNvPr id="6" name="Рисунок 18"/>
                          <pic:cNvPicPr>
                            <a:extLst>
                              <a:ext uri="sm">
                                <sm:smNativeData xmlns:sm="sm" xmlns:w="http://schemas.openxmlformats.org/wordprocessingml/2006/main" xmlns:w10="urn:schemas-microsoft-com:office:word" xmlns:v="urn:schemas-microsoft-com:vml" xmlns:o="urn:schemas-microsoft-com:office:office" xmlns="" val="SMDATA_16_Cpeh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FAAAAAAAAAAAAAAAAAAAAAAAAAAAAAAAAAAAA5goAADcFAAAAAAAAAAAAAAAAAAAoAAAACAAAAAEAAAABAAAA"/>
                              </a:ext>
                            </a:extLst>
                          </pic:cNvPicPr>
                        </pic:nvPicPr>
                        <pic:blipFill>
                          <a:blip r:embed="rId18"/>
                          <a:stretch>
                            <a:fillRect/>
                          </a:stretch>
                        </pic:blipFill>
                        <pic:spPr>
                          <a:xfrm>
                            <a:off x="0" y="0"/>
                            <a:ext cx="1771650" cy="847725"/>
                          </a:xfrm>
                          <a:prstGeom prst="rect">
                            <a:avLst/>
                          </a:prstGeom>
                          <a:noFill/>
                          <a:ln w="12700">
                            <a:noFill/>
                          </a:ln>
                        </pic:spPr>
                      </pic:pic>
                    </a:graphicData>
                  </a:graphic>
                </wp:inline>
              </w:drawing>
            </w:r>
          </w:p>
        </w:tc>
      </w:tr>
      <w:tr w:rsidR="00D81F36" w14:paraId="2D58CD92"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D8283D"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Скамья со спинкой</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8CA313" w14:textId="77777777" w:rsidR="00D81F36" w:rsidRDefault="005171D5">
            <w:pPr>
              <w:pStyle w:val="ConsPlusNormal"/>
              <w:jc w:val="center"/>
              <w:rPr>
                <w:rFonts w:ascii="Times New Roman" w:hAnsi="Times New Roman" w:cs="Times New Roman"/>
                <w:sz w:val="24"/>
                <w:szCs w:val="24"/>
              </w:rPr>
            </w:pPr>
            <w:r>
              <w:rPr>
                <w:noProof/>
              </w:rPr>
              <w:drawing>
                <wp:inline distT="0" distB="0" distL="0" distR="0" wp14:anchorId="7AF19C65" wp14:editId="2209BD10">
                  <wp:extent cx="2171700" cy="1295400"/>
                  <wp:effectExtent l="0" t="0" r="0" b="0"/>
                  <wp:docPr id="7" name="Рисунок 17"/>
                  <wp:cNvGraphicFramePr/>
                  <a:graphic xmlns:a="http://schemas.openxmlformats.org/drawingml/2006/main">
                    <a:graphicData uri="http://schemas.openxmlformats.org/drawingml/2006/picture">
                      <pic:pic xmlns:pic="http://schemas.openxmlformats.org/drawingml/2006/picture">
                        <pic:nvPicPr>
                          <pic:cNvPr id="7" name="Рисунок 17"/>
                          <pic:cNvPicPr>
                            <a:extLst>
                              <a:ext uri="sm">
                                <sm:smNativeData xmlns:sm="sm" xmlns:w="http://schemas.openxmlformats.org/wordprocessingml/2006/main" xmlns:w10="urn:schemas-microsoft-com:office:word" xmlns:v="urn:schemas-microsoft-com:vml" xmlns:o="urn:schemas-microsoft-com:office:office" xmlns="" val="SMDATA_16_Cpeh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GAAAAAAAAAAAAAAAAAAAAAAAAAAAAAAAAAAAAXA0AAPgHAAAAAAAAAAAAAAAAAAAoAAAACAAAAAEAAAABAAAA"/>
                              </a:ext>
                            </a:extLst>
                          </pic:cNvPicPr>
                        </pic:nvPicPr>
                        <pic:blipFill>
                          <a:blip r:embed="rId19"/>
                          <a:stretch>
                            <a:fillRect/>
                          </a:stretch>
                        </pic:blipFill>
                        <pic:spPr>
                          <a:xfrm>
                            <a:off x="0" y="0"/>
                            <a:ext cx="2171700" cy="1295400"/>
                          </a:xfrm>
                          <a:prstGeom prst="rect">
                            <a:avLst/>
                          </a:prstGeom>
                          <a:noFill/>
                          <a:ln w="12700">
                            <a:noFill/>
                          </a:ln>
                        </pic:spPr>
                      </pic:pic>
                    </a:graphicData>
                  </a:graphic>
                </wp:inline>
              </w:drawing>
            </w:r>
          </w:p>
        </w:tc>
      </w:tr>
      <w:tr w:rsidR="00D81F36" w14:paraId="670A7012"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D32052"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Диван парковый, с коваными элементами</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8BD22A" w14:textId="77777777" w:rsidR="00D81F36" w:rsidRDefault="005171D5">
            <w:pPr>
              <w:pStyle w:val="ConsPlusNormal"/>
              <w:jc w:val="center"/>
              <w:rPr>
                <w:rFonts w:ascii="Times New Roman" w:hAnsi="Times New Roman" w:cs="Times New Roman"/>
                <w:sz w:val="24"/>
                <w:szCs w:val="24"/>
              </w:rPr>
            </w:pPr>
            <w:r>
              <w:rPr>
                <w:noProof/>
              </w:rPr>
              <w:drawing>
                <wp:inline distT="0" distB="0" distL="0" distR="0" wp14:anchorId="6AA6D7B7" wp14:editId="1DAE7D92">
                  <wp:extent cx="1981200" cy="1209675"/>
                  <wp:effectExtent l="0" t="0" r="0" b="0"/>
                  <wp:docPr id="8" name="Рисунок 16"/>
                  <wp:cNvGraphicFramePr/>
                  <a:graphic xmlns:a="http://schemas.openxmlformats.org/drawingml/2006/main">
                    <a:graphicData uri="http://schemas.openxmlformats.org/drawingml/2006/picture">
                      <pic:pic xmlns:pic="http://schemas.openxmlformats.org/drawingml/2006/picture">
                        <pic:nvPicPr>
                          <pic:cNvPr id="8" name="Рисунок 16"/>
                          <pic:cNvPicPr>
                            <a:extLst>
                              <a:ext uri="sm">
                                <sm:smNativeData xmlns:sm="sm" xmlns:w="http://schemas.openxmlformats.org/wordprocessingml/2006/main" xmlns:w10="urn:schemas-microsoft-com:office:word" xmlns:v="urn:schemas-microsoft-com:vml" xmlns:o="urn:schemas-microsoft-com:office:office" xmlns="" val="SMDATA_16_Cpeh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HAAAAAAAAAAAAAAAAAAAAAAAAAAAAAAAAAAAAMAwAAHEHAAAAAAAAAAAAAAAAAAAoAAAACAAAAAEAAAABAAAA"/>
                              </a:ext>
                            </a:extLst>
                          </pic:cNvPicPr>
                        </pic:nvPicPr>
                        <pic:blipFill>
                          <a:blip r:embed="rId20"/>
                          <a:stretch>
                            <a:fillRect/>
                          </a:stretch>
                        </pic:blipFill>
                        <pic:spPr>
                          <a:xfrm>
                            <a:off x="0" y="0"/>
                            <a:ext cx="1981200" cy="1209675"/>
                          </a:xfrm>
                          <a:prstGeom prst="rect">
                            <a:avLst/>
                          </a:prstGeom>
                          <a:noFill/>
                          <a:ln w="12700">
                            <a:noFill/>
                          </a:ln>
                        </pic:spPr>
                      </pic:pic>
                    </a:graphicData>
                  </a:graphic>
                </wp:inline>
              </w:drawing>
            </w:r>
          </w:p>
        </w:tc>
      </w:tr>
      <w:tr w:rsidR="00D81F36" w14:paraId="68A801B9"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7A4213"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Светодиодный уличный фонарь консольный N 1 (белый)</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459D14" w14:textId="77777777" w:rsidR="00D81F36" w:rsidRDefault="005171D5">
            <w:pPr>
              <w:pStyle w:val="ConsPlusNormal"/>
              <w:jc w:val="center"/>
              <w:rPr>
                <w:rFonts w:ascii="Times New Roman" w:hAnsi="Times New Roman" w:cs="Times New Roman"/>
                <w:sz w:val="24"/>
                <w:szCs w:val="24"/>
              </w:rPr>
            </w:pPr>
            <w:r>
              <w:rPr>
                <w:noProof/>
                <w:position w:val="-13"/>
              </w:rPr>
              <w:drawing>
                <wp:inline distT="0" distB="0" distL="0" distR="0" wp14:anchorId="4A1407B4" wp14:editId="7D787109">
                  <wp:extent cx="933450" cy="1724025"/>
                  <wp:effectExtent l="0" t="0" r="0" b="0"/>
                  <wp:docPr id="9" name="Рисунок 15"/>
                  <wp:cNvGraphicFramePr/>
                  <a:graphic xmlns:a="http://schemas.openxmlformats.org/drawingml/2006/main">
                    <a:graphicData uri="http://schemas.openxmlformats.org/drawingml/2006/picture">
                      <pic:pic xmlns:pic="http://schemas.openxmlformats.org/drawingml/2006/picture">
                        <pic:nvPicPr>
                          <pic:cNvPr id="9" name="Рисунок 15"/>
                          <pic:cNvPicPr>
                            <a:extLst>
                              <a:ext uri="sm">
                                <sm:smNativeData xmlns:sm="sm" xmlns:w="http://schemas.openxmlformats.org/wordprocessingml/2006/main" xmlns:w10="urn:schemas-microsoft-com:office:word" xmlns:v="urn:schemas-microsoft-com:vml" xmlns:o="urn:schemas-microsoft-com:office:office" xmlns="" val="SMDATA_16_Cpeh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IAAAAAAAAAAAAAAAAAAAAAAAAAAAAAAAAAAAAvgUAAJsKAAAAAAAAAAAAAAAAAAAoAAAACAAAAAEAAAABAAAA"/>
                              </a:ext>
                            </a:extLst>
                          </pic:cNvPicPr>
                        </pic:nvPicPr>
                        <pic:blipFill>
                          <a:blip r:embed="rId21"/>
                          <a:stretch>
                            <a:fillRect/>
                          </a:stretch>
                        </pic:blipFill>
                        <pic:spPr>
                          <a:xfrm>
                            <a:off x="0" y="0"/>
                            <a:ext cx="933450" cy="1724025"/>
                          </a:xfrm>
                          <a:prstGeom prst="rect">
                            <a:avLst/>
                          </a:prstGeom>
                          <a:noFill/>
                          <a:ln w="12700">
                            <a:noFill/>
                          </a:ln>
                        </pic:spPr>
                      </pic:pic>
                    </a:graphicData>
                  </a:graphic>
                </wp:inline>
              </w:drawing>
            </w:r>
          </w:p>
        </w:tc>
      </w:tr>
      <w:tr w:rsidR="00D81F36" w14:paraId="086D5D97"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5700FC"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Светодиодный уличный фонарь консольный N 2 (черный)</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CD70CD" w14:textId="77777777" w:rsidR="00D81F36" w:rsidRDefault="005171D5">
            <w:pPr>
              <w:pStyle w:val="ConsPlusNormal"/>
              <w:jc w:val="center"/>
              <w:rPr>
                <w:rFonts w:ascii="Times New Roman" w:hAnsi="Times New Roman" w:cs="Times New Roman"/>
                <w:sz w:val="24"/>
                <w:szCs w:val="24"/>
              </w:rPr>
            </w:pPr>
            <w:r>
              <w:rPr>
                <w:noProof/>
                <w:position w:val="-1"/>
              </w:rPr>
              <w:drawing>
                <wp:inline distT="0" distB="0" distL="0" distR="0" wp14:anchorId="10954EA6" wp14:editId="4AF6EAD4">
                  <wp:extent cx="1000125" cy="1714500"/>
                  <wp:effectExtent l="0" t="0" r="0" b="0"/>
                  <wp:docPr id="10" name="Рисунок 3"/>
                  <wp:cNvGraphicFramePr/>
                  <a:graphic xmlns:a="http://schemas.openxmlformats.org/drawingml/2006/main">
                    <a:graphicData uri="http://schemas.openxmlformats.org/drawingml/2006/picture">
                      <pic:pic xmlns:pic="http://schemas.openxmlformats.org/drawingml/2006/picture">
                        <pic:nvPicPr>
                          <pic:cNvPr id="10" name="Рисунок 3"/>
                          <pic:cNvPicPr>
                            <a:extLst>
                              <a:ext uri="sm">
                                <sm:smNativeData xmlns:sm="sm" xmlns:w="http://schemas.openxmlformats.org/wordprocessingml/2006/main" xmlns:w10="urn:schemas-microsoft-com:office:word" xmlns:v="urn:schemas-microsoft-com:vml" xmlns:o="urn:schemas-microsoft-com:office:office" xmlns="" val="SMDATA_16_Cpeh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JAAAAAAAAAAAAAAAAAAAAAAAAAAAAAAAAAAAAJwYAAIwKAAAAAAAAAAAAAAAAAAAoAAAACAAAAAEAAAABAAAA"/>
                              </a:ext>
                            </a:extLst>
                          </pic:cNvPicPr>
                        </pic:nvPicPr>
                        <pic:blipFill>
                          <a:blip r:embed="rId22"/>
                          <a:stretch>
                            <a:fillRect/>
                          </a:stretch>
                        </pic:blipFill>
                        <pic:spPr>
                          <a:xfrm>
                            <a:off x="0" y="0"/>
                            <a:ext cx="1000125" cy="1714500"/>
                          </a:xfrm>
                          <a:prstGeom prst="rect">
                            <a:avLst/>
                          </a:prstGeom>
                          <a:noFill/>
                          <a:ln w="12700">
                            <a:noFill/>
                          </a:ln>
                        </pic:spPr>
                      </pic:pic>
                    </a:graphicData>
                  </a:graphic>
                </wp:inline>
              </w:drawing>
            </w:r>
          </w:p>
        </w:tc>
      </w:tr>
      <w:tr w:rsidR="00D81F36" w14:paraId="62D67ADC"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AC19BC"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Светодиодный уличный консольный светильник N 2 (серый)</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641DC1" w14:textId="77777777" w:rsidR="00D81F36" w:rsidRDefault="005171D5">
            <w:pPr>
              <w:pStyle w:val="ConsPlusNormal"/>
              <w:jc w:val="center"/>
              <w:rPr>
                <w:rFonts w:ascii="Times New Roman" w:hAnsi="Times New Roman" w:cs="Times New Roman"/>
                <w:sz w:val="24"/>
                <w:szCs w:val="24"/>
              </w:rPr>
            </w:pPr>
            <w:r>
              <w:rPr>
                <w:noProof/>
                <w:position w:val="-15"/>
              </w:rPr>
              <w:drawing>
                <wp:inline distT="0" distB="0" distL="0" distR="0" wp14:anchorId="7D9BAD84" wp14:editId="585C8D60">
                  <wp:extent cx="714375" cy="1724025"/>
                  <wp:effectExtent l="0" t="0" r="0" b="0"/>
                  <wp:docPr id="11" name="Рисунок 2"/>
                  <wp:cNvGraphicFramePr/>
                  <a:graphic xmlns:a="http://schemas.openxmlformats.org/drawingml/2006/main">
                    <a:graphicData uri="http://schemas.openxmlformats.org/drawingml/2006/picture">
                      <pic:pic xmlns:pic="http://schemas.openxmlformats.org/drawingml/2006/picture">
                        <pic:nvPicPr>
                          <pic:cNvPr id="11" name="Рисунок 2"/>
                          <pic:cNvPicPr>
                            <a:extLst>
                              <a:ext uri="sm">
                                <sm:smNativeData xmlns:sm="sm" xmlns:w="http://schemas.openxmlformats.org/wordprocessingml/2006/main" xmlns:w10="urn:schemas-microsoft-com:office:word" xmlns:v="urn:schemas-microsoft-com:vml" xmlns:o="urn:schemas-microsoft-com:office:office" xmlns="" val="SMDATA_16_Cpeh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KAAAAAAAAAAAAAAAAAAAAAAAAAAAAAAAAAAAAZQQAAJsKAAAAAAAAAAAAAAAAAAAoAAAACAAAAAEAAAABAAAA"/>
                              </a:ext>
                            </a:extLst>
                          </pic:cNvPicPr>
                        </pic:nvPicPr>
                        <pic:blipFill>
                          <a:blip r:embed="rId23"/>
                          <a:stretch>
                            <a:fillRect/>
                          </a:stretch>
                        </pic:blipFill>
                        <pic:spPr>
                          <a:xfrm>
                            <a:off x="0" y="0"/>
                            <a:ext cx="714375" cy="1724025"/>
                          </a:xfrm>
                          <a:prstGeom prst="rect">
                            <a:avLst/>
                          </a:prstGeom>
                          <a:noFill/>
                          <a:ln w="12700">
                            <a:noFill/>
                          </a:ln>
                        </pic:spPr>
                      </pic:pic>
                    </a:graphicData>
                  </a:graphic>
                </wp:inline>
              </w:drawing>
            </w:r>
          </w:p>
        </w:tc>
      </w:tr>
      <w:tr w:rsidR="00D81F36" w14:paraId="301D6714"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342C9A" w14:textId="77777777" w:rsidR="00D81F36" w:rsidRDefault="005171D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Светильник светодиодный садово-парковый </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9FF240" w14:textId="77777777" w:rsidR="00D81F36" w:rsidRDefault="005171D5">
            <w:pPr>
              <w:pStyle w:val="ConsPlusNormal"/>
              <w:jc w:val="center"/>
              <w:rPr>
                <w:rFonts w:ascii="Times New Roman" w:hAnsi="Times New Roman" w:cs="Times New Roman"/>
                <w:position w:val="-8"/>
                <w:sz w:val="24"/>
                <w:szCs w:val="24"/>
              </w:rPr>
            </w:pPr>
            <w:r>
              <w:rPr>
                <w:noProof/>
              </w:rPr>
              <w:drawing>
                <wp:inline distT="0" distB="0" distL="0" distR="0" wp14:anchorId="71A86F6B" wp14:editId="65C74A04">
                  <wp:extent cx="1905000" cy="1844040"/>
                  <wp:effectExtent l="0" t="0" r="0" b="0"/>
                  <wp:docPr id="1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2" descr="http://market-elektriki.ru/image/cache/data-galad-345-500x500.jpg"/>
                          <pic:cNvPicPr>
                            <a:picLocks noChangeAspect="1"/>
                            <a:extLst>
                              <a:ext uri="sm">
                                <sm:smNativeData xmlns:sm="sm" xmlns:w="http://schemas.openxmlformats.org/wordprocessingml/2006/main" xmlns:w10="urn:schemas-microsoft-com:office:word" xmlns:v="urn:schemas-microsoft-com:vml" xmlns:o="urn:schemas-microsoft-com:office:office" xmlns="" val="SMDATA_16_Cpeh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kAQAAB6AAAAAAAAALAAAAAAAAAAAAAAAAAAAAAAAAAAAAAAAAAAAAuAsAAFgLAAAAAAAAAAAAAAAAAAAoAAAACAAAAAEAAAABAAAA"/>
                              </a:ext>
                            </a:extLst>
                          </pic:cNvPicPr>
                        </pic:nvPicPr>
                        <pic:blipFill>
                          <a:blip r:embed="rId24"/>
                          <a:stretch>
                            <a:fillRect/>
                          </a:stretch>
                        </pic:blipFill>
                        <pic:spPr>
                          <a:xfrm>
                            <a:off x="0" y="0"/>
                            <a:ext cx="1905000" cy="1844040"/>
                          </a:xfrm>
                          <a:prstGeom prst="rect">
                            <a:avLst/>
                          </a:prstGeom>
                          <a:noFill/>
                          <a:ln w="12700">
                            <a:noFill/>
                          </a:ln>
                        </pic:spPr>
                      </pic:pic>
                    </a:graphicData>
                  </a:graphic>
                </wp:inline>
              </w:drawing>
            </w:r>
          </w:p>
        </w:tc>
      </w:tr>
    </w:tbl>
    <w:p w14:paraId="73083E55"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1E4C3B71" w14:textId="77777777" w:rsidR="00D81F36" w:rsidRDefault="00D81F36">
      <w:pPr>
        <w:tabs>
          <w:tab w:val="left" w:pos="900"/>
        </w:tabs>
        <w:spacing w:after="0" w:line="240" w:lineRule="auto"/>
        <w:rPr>
          <w:rFonts w:ascii="Times New Roman" w:eastAsia="Times New Roman" w:hAnsi="Times New Roman" w:cs="Times New Roman"/>
          <w:sz w:val="24"/>
          <w:szCs w:val="24"/>
          <w:lang w:eastAsia="ru-RU"/>
        </w:rPr>
      </w:pPr>
    </w:p>
    <w:p w14:paraId="6D911B91" w14:textId="77777777" w:rsidR="00D81F36" w:rsidRDefault="00D81F36">
      <w:pPr>
        <w:spacing w:after="0" w:line="240" w:lineRule="auto"/>
        <w:rPr>
          <w:rFonts w:ascii="Times New Roman" w:eastAsia="Times New Roman" w:hAnsi="Times New Roman" w:cs="Times New Roman"/>
          <w:b/>
          <w:sz w:val="24"/>
          <w:szCs w:val="24"/>
          <w:lang w:eastAsia="ru-RU"/>
        </w:rPr>
      </w:pPr>
    </w:p>
    <w:tbl>
      <w:tblPr>
        <w:tblW w:w="9071" w:type="dxa"/>
        <w:tblLook w:val="04A0" w:firstRow="1" w:lastRow="0" w:firstColumn="1" w:lastColumn="0" w:noHBand="0" w:noVBand="1"/>
      </w:tblPr>
      <w:tblGrid>
        <w:gridCol w:w="2972"/>
        <w:gridCol w:w="6099"/>
      </w:tblGrid>
      <w:tr w:rsidR="00D81F36" w14:paraId="4FEB067B"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DB6862" w14:textId="77777777" w:rsidR="00D81F36" w:rsidRDefault="005171D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Ремонт дворового проезда                           </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406837" w14:textId="77777777" w:rsidR="00D81F36" w:rsidRDefault="005171D5">
            <w:pPr>
              <w:tabs>
                <w:tab w:val="left" w:pos="1800"/>
                <w:tab w:val="left" w:pos="2025"/>
              </w:tabs>
              <w:rPr>
                <w:sz w:val="24"/>
                <w:szCs w:val="24"/>
                <w:lang w:eastAsia="ru-RU"/>
              </w:rPr>
            </w:pPr>
            <w:r>
              <w:rPr>
                <w:sz w:val="24"/>
                <w:szCs w:val="24"/>
                <w:lang w:eastAsia="ru-RU"/>
              </w:rPr>
              <w:tab/>
            </w:r>
            <w:r>
              <w:rPr>
                <w:noProof/>
              </w:rPr>
              <w:drawing>
                <wp:inline distT="0" distB="0" distL="0" distR="0" wp14:anchorId="296F55E5" wp14:editId="2F3EEEE2">
                  <wp:extent cx="1857375" cy="2481580"/>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9" descr="C:\Users\u408r\Downloads\vhcIScs12Fk.jpg"/>
                          <pic:cNvPicPr>
                            <a:picLocks noChangeAspect="1"/>
                            <a:extLst>
                              <a:ext uri="sm">
                                <sm:smNativeData xmlns:sm="sm" xmlns:w="http://schemas.openxmlformats.org/wordprocessingml/2006/main" xmlns:w10="urn:schemas-microsoft-com:office:word" xmlns:v="urn:schemas-microsoft-com:vml" xmlns:o="urn:schemas-microsoft-com:office:office" xmlns="" val="SMDATA_16_Cpeh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oAQAAB6AAAAAAAAAMAAAAAAAAAAAAAAAAAAAAAAAAAAAAAAAAAAAAbQsAAEQPAAAAAAAAAAAAAAAAAAAoAAAACAAAAAEAAAABAAAA"/>
                              </a:ext>
                            </a:extLst>
                          </pic:cNvPicPr>
                        </pic:nvPicPr>
                        <pic:blipFill>
                          <a:blip r:embed="rId25"/>
                          <a:stretch>
                            <a:fillRect/>
                          </a:stretch>
                        </pic:blipFill>
                        <pic:spPr>
                          <a:xfrm>
                            <a:off x="0" y="0"/>
                            <a:ext cx="1857375" cy="2481580"/>
                          </a:xfrm>
                          <a:prstGeom prst="rect">
                            <a:avLst/>
                          </a:prstGeom>
                          <a:noFill/>
                          <a:ln w="12700">
                            <a:noFill/>
                          </a:ln>
                        </pic:spPr>
                      </pic:pic>
                    </a:graphicData>
                  </a:graphic>
                </wp:inline>
              </w:drawing>
            </w:r>
          </w:p>
        </w:tc>
      </w:tr>
      <w:tr w:rsidR="00D81F36" w14:paraId="5C875354"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648A3C" w14:textId="77777777" w:rsidR="00D81F36" w:rsidRDefault="005171D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ремонт тротуаров                      </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17C256" w14:textId="77777777" w:rsidR="00D81F36" w:rsidRDefault="005171D5">
            <w:pPr>
              <w:pStyle w:val="ConsPlusNormal"/>
              <w:ind w:firstLine="0"/>
              <w:jc w:val="center"/>
              <w:rPr>
                <w:rFonts w:ascii="Times New Roman" w:hAnsi="Times New Roman" w:cs="Times New Roman"/>
                <w:sz w:val="24"/>
                <w:szCs w:val="24"/>
              </w:rPr>
            </w:pPr>
            <w:r>
              <w:rPr>
                <w:noProof/>
              </w:rPr>
              <w:drawing>
                <wp:inline distT="0" distB="0" distL="0" distR="0" wp14:anchorId="1C5F32E3" wp14:editId="0B2FFFB1">
                  <wp:extent cx="1838325" cy="2323465"/>
                  <wp:effectExtent l="0" t="0" r="0" b="0"/>
                  <wp:docPr id="1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3" descr="C:\Users\u408r\Downloads\F7Pop7Ici4w.jpg"/>
                          <pic:cNvPicPr>
                            <a:picLocks noChangeAspect="1"/>
                            <a:extLst>
                              <a:ext uri="sm">
                                <sm:smNativeData xmlns:sm="sm" xmlns:w="http://schemas.openxmlformats.org/wordprocessingml/2006/main" xmlns:w10="urn:schemas-microsoft-com:office:word" xmlns:v="urn:schemas-microsoft-com:vml" xmlns:o="urn:schemas-microsoft-com:office:office" xmlns="" val="SMDATA_16_Cpeh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oAQAAB6AAAAAAAAANAAAAAAAAAAAAAAAAAAAAAAAAAAAAAAAAAAAATwsAAEsOAAAAAAAAAAAAAAAAAAAoAAAACAAAAAEAAAABAAAA"/>
                              </a:ext>
                            </a:extLst>
                          </pic:cNvPicPr>
                        </pic:nvPicPr>
                        <pic:blipFill>
                          <a:blip r:embed="rId26"/>
                          <a:stretch>
                            <a:fillRect/>
                          </a:stretch>
                        </pic:blipFill>
                        <pic:spPr>
                          <a:xfrm>
                            <a:off x="0" y="0"/>
                            <a:ext cx="1838325" cy="2323465"/>
                          </a:xfrm>
                          <a:prstGeom prst="rect">
                            <a:avLst/>
                          </a:prstGeom>
                          <a:noFill/>
                          <a:ln w="12700">
                            <a:noFill/>
                          </a:ln>
                        </pic:spPr>
                      </pic:pic>
                    </a:graphicData>
                  </a:graphic>
                </wp:inline>
              </w:drawing>
            </w:r>
          </w:p>
        </w:tc>
      </w:tr>
      <w:tr w:rsidR="00D81F36" w14:paraId="058AD375"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94A18B" w14:textId="77777777" w:rsidR="00D81F36" w:rsidRDefault="005171D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Озеленение дворовой территории</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063E25" w14:textId="77777777" w:rsidR="00D81F36" w:rsidRDefault="005171D5">
            <w:pPr>
              <w:pStyle w:val="ConsPlusNormal"/>
              <w:jc w:val="center"/>
              <w:rPr>
                <w:rFonts w:ascii="Times New Roman" w:hAnsi="Times New Roman" w:cs="Times New Roman"/>
                <w:sz w:val="24"/>
                <w:szCs w:val="24"/>
              </w:rPr>
            </w:pPr>
            <w:r>
              <w:rPr>
                <w:noProof/>
              </w:rPr>
              <w:drawing>
                <wp:inline distT="0" distB="0" distL="0" distR="0" wp14:anchorId="4B70D8E1" wp14:editId="433D16B1">
                  <wp:extent cx="2762250" cy="1841500"/>
                  <wp:effectExtent l="0" t="0" r="0" b="0"/>
                  <wp:docPr id="1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34"/>
                          <pic:cNvPicPr>
                            <a:picLocks noChangeAspect="1"/>
                            <a:extLst>
                              <a:ext uri="sm">
                                <sm:smNativeData xmlns:sm="sm" xmlns:w="http://schemas.openxmlformats.org/wordprocessingml/2006/main" xmlns:w10="urn:schemas-microsoft-com:office:word" xmlns:v="urn:schemas-microsoft-com:vml" xmlns:o="urn:schemas-microsoft-com:office:office" xmlns="" val="SMDATA_16_Cpeh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oAQAAB6AAAAAAAAAOAAAAAAAAAAAAAAAAAAAAAAAAAAAAAAAAAAAA/hAAAFQLAAAAAAAAAAAAAAAAAAAoAAAACAAAAAEAAAABAAAA"/>
                              </a:ext>
                            </a:extLst>
                          </pic:cNvPicPr>
                        </pic:nvPicPr>
                        <pic:blipFill>
                          <a:blip r:embed="rId27"/>
                          <a:stretch>
                            <a:fillRect/>
                          </a:stretch>
                        </pic:blipFill>
                        <pic:spPr>
                          <a:xfrm>
                            <a:off x="0" y="0"/>
                            <a:ext cx="2762250" cy="1841500"/>
                          </a:xfrm>
                          <a:prstGeom prst="rect">
                            <a:avLst/>
                          </a:prstGeom>
                          <a:noFill/>
                          <a:ln w="12700">
                            <a:noFill/>
                          </a:ln>
                        </pic:spPr>
                      </pic:pic>
                    </a:graphicData>
                  </a:graphic>
                </wp:inline>
              </w:drawing>
            </w:r>
          </w:p>
        </w:tc>
      </w:tr>
      <w:tr w:rsidR="00D81F36" w14:paraId="2D407387"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DEE3F4" w14:textId="77777777" w:rsidR="00D81F36" w:rsidRDefault="005171D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Ремонт отмостки</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DBE72D" w14:textId="77777777" w:rsidR="00D81F36" w:rsidRDefault="005171D5">
            <w:pPr>
              <w:pStyle w:val="ConsPlusNormal"/>
              <w:jc w:val="center"/>
              <w:rPr>
                <w:rFonts w:ascii="Times New Roman" w:hAnsi="Times New Roman" w:cs="Times New Roman"/>
                <w:sz w:val="24"/>
                <w:szCs w:val="24"/>
              </w:rPr>
            </w:pPr>
            <w:r>
              <w:rPr>
                <w:noProof/>
              </w:rPr>
              <w:drawing>
                <wp:inline distT="0" distB="0" distL="0" distR="0" wp14:anchorId="199C4DCF" wp14:editId="1C61B8F2">
                  <wp:extent cx="2847975" cy="1895475"/>
                  <wp:effectExtent l="0" t="0" r="0" b="0"/>
                  <wp:docPr id="1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5"/>
                          <pic:cNvPicPr>
                            <a:picLocks noChangeAspect="1"/>
                            <a:extLst>
                              <a:ext uri="sm">
                                <sm:smNativeData xmlns:sm="sm" xmlns:w="http://schemas.openxmlformats.org/wordprocessingml/2006/main" xmlns:w10="urn:schemas-microsoft-com:office:word" xmlns:v="urn:schemas-microsoft-com:vml" xmlns:o="urn:schemas-microsoft-com:office:office" xmlns="" val="SMDATA_16_Cpeh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oAQAAB6AAAAAAAAAPAAAAAAAAAAAAAAAAAAAAAAAAAAAAAAAAAAAAhREAAKkLAAAAAAAAAAAAAAAAAAAoAAAACAAAAAEAAAABAAAA"/>
                              </a:ext>
                            </a:extLst>
                          </pic:cNvPicPr>
                        </pic:nvPicPr>
                        <pic:blipFill>
                          <a:blip r:embed="rId28"/>
                          <a:stretch>
                            <a:fillRect/>
                          </a:stretch>
                        </pic:blipFill>
                        <pic:spPr>
                          <a:xfrm>
                            <a:off x="0" y="0"/>
                            <a:ext cx="2847975" cy="1895475"/>
                          </a:xfrm>
                          <a:prstGeom prst="rect">
                            <a:avLst/>
                          </a:prstGeom>
                          <a:noFill/>
                          <a:ln w="12700">
                            <a:noFill/>
                          </a:ln>
                        </pic:spPr>
                      </pic:pic>
                    </a:graphicData>
                  </a:graphic>
                </wp:inline>
              </w:drawing>
            </w:r>
          </w:p>
        </w:tc>
      </w:tr>
      <w:tr w:rsidR="00D81F36" w14:paraId="4E2FD129"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9CD524" w14:textId="77777777" w:rsidR="00D81F36" w:rsidRDefault="005171D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lastRenderedPageBreak/>
              <w:t>ремонт твердого покрытия аллей, пешеходных дорожек</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A98A6A" w14:textId="77777777" w:rsidR="00D81F36" w:rsidRDefault="005171D5">
            <w:pPr>
              <w:pStyle w:val="ConsPlusNormal"/>
              <w:jc w:val="center"/>
              <w:rPr>
                <w:rFonts w:ascii="Times New Roman" w:hAnsi="Times New Roman" w:cs="Times New Roman"/>
                <w:sz w:val="24"/>
                <w:szCs w:val="24"/>
              </w:rPr>
            </w:pPr>
            <w:r>
              <w:rPr>
                <w:noProof/>
              </w:rPr>
              <w:drawing>
                <wp:inline distT="0" distB="0" distL="0" distR="0" wp14:anchorId="6C00DEF9" wp14:editId="7876E619">
                  <wp:extent cx="2853055" cy="2033905"/>
                  <wp:effectExtent l="0" t="0" r="0" b="0"/>
                  <wp:docPr id="1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36"/>
                          <pic:cNvPicPr>
                            <a:picLocks noChangeAspect="1"/>
                            <a:extLst>
                              <a:ext uri="sm">
                                <sm:smNativeData xmlns:sm="sm" xmlns:w="http://schemas.openxmlformats.org/wordprocessingml/2006/main" xmlns:w10="urn:schemas-microsoft-com:office:word" xmlns:v="urn:schemas-microsoft-com:vml" xmlns:o="urn:schemas-microsoft-com:office:office" xmlns="" val="SMDATA_16_Cpeh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oAQAAB6AAAAAAAAAQAAAAAAAAAAAAAAAAAAAAAAAAAAAAAAAAAAAAjREAAIMMAAAAAAAAAAAAAAAAAAAoAAAACAAAAAEAAAABAAAA"/>
                              </a:ext>
                            </a:extLst>
                          </pic:cNvPicPr>
                        </pic:nvPicPr>
                        <pic:blipFill>
                          <a:blip r:embed="rId29"/>
                          <a:stretch>
                            <a:fillRect/>
                          </a:stretch>
                        </pic:blipFill>
                        <pic:spPr>
                          <a:xfrm>
                            <a:off x="0" y="0"/>
                            <a:ext cx="2853055" cy="2033905"/>
                          </a:xfrm>
                          <a:prstGeom prst="rect">
                            <a:avLst/>
                          </a:prstGeom>
                          <a:noFill/>
                          <a:ln w="12700">
                            <a:noFill/>
                          </a:ln>
                        </pic:spPr>
                      </pic:pic>
                    </a:graphicData>
                  </a:graphic>
                </wp:inline>
              </w:drawing>
            </w:r>
          </w:p>
        </w:tc>
      </w:tr>
      <w:tr w:rsidR="00D81F36" w14:paraId="6DB5F7A6" w14:textId="77777777">
        <w:tc>
          <w:tcPr>
            <w:tcW w:w="2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7E4C5" w14:textId="77777777" w:rsidR="00D81F36" w:rsidRDefault="005171D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Ремонт парковок</w:t>
            </w:r>
          </w:p>
        </w:tc>
        <w:tc>
          <w:tcPr>
            <w:tcW w:w="6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9008FF" w14:textId="77777777" w:rsidR="00D81F36" w:rsidRDefault="005171D5">
            <w:pPr>
              <w:pStyle w:val="ConsPlusNormal"/>
              <w:jc w:val="center"/>
              <w:rPr>
                <w:rFonts w:ascii="Times New Roman" w:hAnsi="Times New Roman" w:cs="Times New Roman"/>
                <w:sz w:val="24"/>
                <w:szCs w:val="24"/>
              </w:rPr>
            </w:pPr>
            <w:r>
              <w:rPr>
                <w:noProof/>
              </w:rPr>
              <w:drawing>
                <wp:inline distT="0" distB="0" distL="0" distR="0" wp14:anchorId="04663FCD" wp14:editId="61AA528B">
                  <wp:extent cx="2940050" cy="2209800"/>
                  <wp:effectExtent l="0" t="0" r="0" b="0"/>
                  <wp:docPr id="1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37" descr="C:\Users\u408r\Downloads\JGjJxfivaPA.jpg"/>
                          <pic:cNvPicPr>
                            <a:picLocks noChangeAspect="1"/>
                            <a:extLst>
                              <a:ext uri="sm">
                                <sm:smNativeData xmlns:sm="sm" xmlns:w="http://schemas.openxmlformats.org/wordprocessingml/2006/main" xmlns:w10="urn:schemas-microsoft-com:office:word" xmlns:v="urn:schemas-microsoft-com:vml" xmlns:o="urn:schemas-microsoft-com:office:office" xmlns="" val="SMDATA_16_Cpeh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oAQAAB6AAAAAAAAARAAAAAAAAAAAAAAAAAAAAAAAAAAAAAAAAAAAAFhIAAJgNAAAAAAAAAAAAAAAAAAAoAAAACAAAAAEAAAABAAAA"/>
                              </a:ext>
                            </a:extLst>
                          </pic:cNvPicPr>
                        </pic:nvPicPr>
                        <pic:blipFill>
                          <a:blip r:embed="rId30"/>
                          <a:stretch>
                            <a:fillRect/>
                          </a:stretch>
                        </pic:blipFill>
                        <pic:spPr>
                          <a:xfrm>
                            <a:off x="0" y="0"/>
                            <a:ext cx="2940050" cy="2209800"/>
                          </a:xfrm>
                          <a:prstGeom prst="rect">
                            <a:avLst/>
                          </a:prstGeom>
                          <a:noFill/>
                          <a:ln w="12700">
                            <a:noFill/>
                          </a:ln>
                        </pic:spPr>
                      </pic:pic>
                    </a:graphicData>
                  </a:graphic>
                </wp:inline>
              </w:drawing>
            </w:r>
          </w:p>
        </w:tc>
      </w:tr>
    </w:tbl>
    <w:p w14:paraId="78EA9369" w14:textId="77777777" w:rsidR="00D81F36" w:rsidRDefault="00D81F36">
      <w:pPr>
        <w:tabs>
          <w:tab w:val="left" w:pos="4080"/>
        </w:tabs>
        <w:rPr>
          <w:rFonts w:ascii="Times New Roman" w:eastAsia="Times New Roman" w:hAnsi="Times New Roman" w:cs="Times New Roman"/>
          <w:sz w:val="28"/>
          <w:szCs w:val="28"/>
          <w:lang w:eastAsia="ru-RU"/>
        </w:rPr>
      </w:pPr>
    </w:p>
    <w:sectPr w:rsidR="00D81F36">
      <w:footerReference w:type="default" r:id="rId31"/>
      <w:footnotePr>
        <w:pos w:val="beneathText"/>
      </w:footnotePr>
      <w:pgSz w:w="11906" w:h="16838"/>
      <w:pgMar w:top="851" w:right="851"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D1587" w14:textId="77777777" w:rsidR="001167AC" w:rsidRDefault="001167AC">
      <w:pPr>
        <w:spacing w:after="0" w:line="240" w:lineRule="auto"/>
      </w:pPr>
      <w:r>
        <w:separator/>
      </w:r>
    </w:p>
  </w:endnote>
  <w:endnote w:type="continuationSeparator" w:id="0">
    <w:p w14:paraId="44B1A6B0" w14:textId="77777777" w:rsidR="001167AC" w:rsidRDefault="0011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E8025" w14:textId="77777777" w:rsidR="005171D5" w:rsidRDefault="005171D5">
    <w:pPr>
      <w:pStyle w:val="a4"/>
      <w:jc w:val="center"/>
    </w:pPr>
    <w:r>
      <w:fldChar w:fldCharType="begin"/>
    </w:r>
    <w:r>
      <w:instrText xml:space="preserve"> PAGE </w:instrText>
    </w:r>
    <w:r>
      <w:fldChar w:fldCharType="separate"/>
    </w:r>
    <w:r>
      <w:t>26</w:t>
    </w:r>
    <w:r>
      <w:fldChar w:fldCharType="end"/>
    </w:r>
  </w:p>
  <w:p w14:paraId="035705F4" w14:textId="77777777" w:rsidR="005171D5" w:rsidRDefault="005171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9391" w14:textId="77777777" w:rsidR="005171D5" w:rsidRDefault="005171D5">
    <w:pPr>
      <w:pStyle w:val="a4"/>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7286" w14:textId="77777777" w:rsidR="005171D5" w:rsidRDefault="005171D5">
    <w:pPr>
      <w:pStyle w:val="a4"/>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4C38F" w14:textId="77777777" w:rsidR="005171D5" w:rsidRDefault="005171D5">
    <w:pPr>
      <w:pStyle w:val="a4"/>
      <w:tabs>
        <w:tab w:val="left" w:pos="655"/>
        <w:tab w:val="center" w:pos="496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856C9" w14:textId="77777777" w:rsidR="001167AC" w:rsidRDefault="001167AC">
      <w:pPr>
        <w:spacing w:after="0" w:line="240" w:lineRule="auto"/>
      </w:pPr>
      <w:r>
        <w:separator/>
      </w:r>
    </w:p>
  </w:footnote>
  <w:footnote w:type="continuationSeparator" w:id="0">
    <w:p w14:paraId="28244B8C" w14:textId="77777777" w:rsidR="001167AC" w:rsidRDefault="0011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F29A" w14:textId="77777777" w:rsidR="005171D5" w:rsidRDefault="005171D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20A86"/>
    <w:multiLevelType w:val="hybridMultilevel"/>
    <w:tmpl w:val="E6BECD74"/>
    <w:lvl w:ilvl="0" w:tplc="95242466">
      <w:numFmt w:val="none"/>
      <w:lvlText w:val=""/>
      <w:lvlJc w:val="left"/>
      <w:pPr>
        <w:tabs>
          <w:tab w:val="num" w:pos="360"/>
        </w:tabs>
        <w:ind w:left="360" w:hanging="360"/>
      </w:pPr>
    </w:lvl>
    <w:lvl w:ilvl="1" w:tplc="BC8A6C06">
      <w:numFmt w:val="none"/>
      <w:lvlText w:val=""/>
      <w:lvlJc w:val="left"/>
      <w:pPr>
        <w:tabs>
          <w:tab w:val="num" w:pos="360"/>
        </w:tabs>
        <w:ind w:left="360" w:hanging="360"/>
      </w:pPr>
    </w:lvl>
    <w:lvl w:ilvl="2" w:tplc="8BBAE452">
      <w:numFmt w:val="none"/>
      <w:lvlText w:val=""/>
      <w:lvlJc w:val="left"/>
      <w:pPr>
        <w:tabs>
          <w:tab w:val="num" w:pos="360"/>
        </w:tabs>
        <w:ind w:left="360" w:hanging="360"/>
      </w:pPr>
    </w:lvl>
    <w:lvl w:ilvl="3" w:tplc="E506A964">
      <w:numFmt w:val="none"/>
      <w:lvlText w:val=""/>
      <w:lvlJc w:val="left"/>
      <w:pPr>
        <w:tabs>
          <w:tab w:val="num" w:pos="360"/>
        </w:tabs>
        <w:ind w:left="360" w:hanging="360"/>
      </w:pPr>
    </w:lvl>
    <w:lvl w:ilvl="4" w:tplc="F57C19D4">
      <w:numFmt w:val="none"/>
      <w:lvlText w:val=""/>
      <w:lvlJc w:val="left"/>
      <w:pPr>
        <w:tabs>
          <w:tab w:val="num" w:pos="360"/>
        </w:tabs>
        <w:ind w:left="360" w:hanging="360"/>
      </w:pPr>
    </w:lvl>
    <w:lvl w:ilvl="5" w:tplc="1862E8F4">
      <w:numFmt w:val="none"/>
      <w:lvlText w:val=""/>
      <w:lvlJc w:val="left"/>
      <w:pPr>
        <w:tabs>
          <w:tab w:val="num" w:pos="360"/>
        </w:tabs>
        <w:ind w:left="360" w:hanging="360"/>
      </w:pPr>
    </w:lvl>
    <w:lvl w:ilvl="6" w:tplc="9A2058A4">
      <w:numFmt w:val="none"/>
      <w:lvlText w:val=""/>
      <w:lvlJc w:val="left"/>
      <w:pPr>
        <w:tabs>
          <w:tab w:val="num" w:pos="360"/>
        </w:tabs>
        <w:ind w:left="360" w:hanging="360"/>
      </w:pPr>
    </w:lvl>
    <w:lvl w:ilvl="7" w:tplc="F0848490">
      <w:numFmt w:val="none"/>
      <w:lvlText w:val=""/>
      <w:lvlJc w:val="left"/>
      <w:pPr>
        <w:tabs>
          <w:tab w:val="num" w:pos="360"/>
        </w:tabs>
        <w:ind w:left="360" w:hanging="360"/>
      </w:pPr>
    </w:lvl>
    <w:lvl w:ilvl="8" w:tplc="1A7684B6">
      <w:numFmt w:val="none"/>
      <w:lvlText w:val=""/>
      <w:lvlJc w:val="left"/>
      <w:pPr>
        <w:tabs>
          <w:tab w:val="num" w:pos="360"/>
        </w:tabs>
        <w:ind w:left="360" w:hanging="360"/>
      </w:pPr>
    </w:lvl>
  </w:abstractNum>
  <w:abstractNum w:abstractNumId="1" w15:restartNumberingAfterBreak="0">
    <w:nsid w:val="50FF79F9"/>
    <w:multiLevelType w:val="multilevel"/>
    <w:tmpl w:val="C2A24BDE"/>
    <w:name w:val="Нумерованный список 5"/>
    <w:lvl w:ilvl="0">
      <w:start w:val="3"/>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 w15:restartNumberingAfterBreak="0">
    <w:nsid w:val="58F86FB6"/>
    <w:multiLevelType w:val="multilevel"/>
    <w:tmpl w:val="04C41934"/>
    <w:name w:val="Нумерованный список 2"/>
    <w:lvl w:ilvl="0">
      <w:start w:val="1"/>
      <w:numFmt w:val="decimal"/>
      <w:lvlText w:val="%1."/>
      <w:lvlJc w:val="left"/>
      <w:pPr>
        <w:ind w:left="360" w:firstLine="0"/>
      </w:pPr>
    </w:lvl>
    <w:lvl w:ilvl="1">
      <w:start w:val="1"/>
      <w:numFmt w:val="decimal"/>
      <w:lvlText w:val="%1.%2."/>
      <w:lvlJc w:val="left"/>
      <w:pPr>
        <w:ind w:left="360" w:firstLine="0"/>
      </w:pPr>
      <w:rPr>
        <w:color w:val="000000"/>
      </w:rPr>
    </w:lvl>
    <w:lvl w:ilvl="2">
      <w:start w:val="1"/>
      <w:numFmt w:val="decimal"/>
      <w:lvlText w:val="%1.%2.%3."/>
      <w:lvlJc w:val="left"/>
      <w:pPr>
        <w:ind w:left="360" w:firstLine="0"/>
      </w:pPr>
      <w:rPr>
        <w:color w:val="000000"/>
      </w:rPr>
    </w:lvl>
    <w:lvl w:ilvl="3">
      <w:start w:val="1"/>
      <w:numFmt w:val="decimal"/>
      <w:lvlText w:val="%1.%2.%3.%4."/>
      <w:lvlJc w:val="left"/>
      <w:pPr>
        <w:ind w:left="360" w:firstLine="0"/>
      </w:pPr>
      <w:rPr>
        <w:color w:val="000000"/>
      </w:rPr>
    </w:lvl>
    <w:lvl w:ilvl="4">
      <w:start w:val="1"/>
      <w:numFmt w:val="decimal"/>
      <w:lvlText w:val="%1.%2.%3.%4.%5."/>
      <w:lvlJc w:val="left"/>
      <w:pPr>
        <w:ind w:left="360" w:firstLine="0"/>
      </w:pPr>
      <w:rPr>
        <w:color w:val="000000"/>
      </w:rPr>
    </w:lvl>
    <w:lvl w:ilvl="5">
      <w:start w:val="1"/>
      <w:numFmt w:val="decimal"/>
      <w:lvlText w:val="%1.%2.%3.%4.%5.%6."/>
      <w:lvlJc w:val="left"/>
      <w:pPr>
        <w:ind w:left="360" w:firstLine="0"/>
      </w:pPr>
      <w:rPr>
        <w:color w:val="000000"/>
      </w:rPr>
    </w:lvl>
    <w:lvl w:ilvl="6">
      <w:start w:val="1"/>
      <w:numFmt w:val="decimal"/>
      <w:lvlText w:val="%1.%2.%3.%4.%5.%6.%7."/>
      <w:lvlJc w:val="left"/>
      <w:pPr>
        <w:ind w:left="360" w:firstLine="0"/>
      </w:pPr>
      <w:rPr>
        <w:color w:val="000000"/>
      </w:rPr>
    </w:lvl>
    <w:lvl w:ilvl="7">
      <w:start w:val="1"/>
      <w:numFmt w:val="decimal"/>
      <w:lvlText w:val="%1.%2.%3.%4.%5.%6.%7.%8."/>
      <w:lvlJc w:val="left"/>
      <w:pPr>
        <w:ind w:left="360" w:firstLine="0"/>
      </w:pPr>
      <w:rPr>
        <w:color w:val="000000"/>
      </w:rPr>
    </w:lvl>
    <w:lvl w:ilvl="8">
      <w:start w:val="1"/>
      <w:numFmt w:val="decimal"/>
      <w:lvlText w:val="%1.%2.%3.%4.%5.%6.%7.%8.%9."/>
      <w:lvlJc w:val="left"/>
      <w:pPr>
        <w:ind w:left="360" w:firstLine="0"/>
      </w:pPr>
      <w:rPr>
        <w:color w:val="000000"/>
      </w:rPr>
    </w:lvl>
  </w:abstractNum>
  <w:abstractNum w:abstractNumId="3" w15:restartNumberingAfterBreak="0">
    <w:nsid w:val="5F422293"/>
    <w:multiLevelType w:val="hybridMultilevel"/>
    <w:tmpl w:val="4D262218"/>
    <w:name w:val="Нумерованный список 3"/>
    <w:lvl w:ilvl="0" w:tplc="74AEBFE2">
      <w:start w:val="1"/>
      <w:numFmt w:val="decimal"/>
      <w:lvlText w:val="%1."/>
      <w:lvlJc w:val="left"/>
      <w:pPr>
        <w:ind w:left="360" w:firstLine="0"/>
      </w:pPr>
    </w:lvl>
    <w:lvl w:ilvl="1" w:tplc="DE108560">
      <w:start w:val="1"/>
      <w:numFmt w:val="lowerLetter"/>
      <w:lvlText w:val="%2."/>
      <w:lvlJc w:val="left"/>
      <w:pPr>
        <w:ind w:left="1080" w:firstLine="0"/>
      </w:pPr>
    </w:lvl>
    <w:lvl w:ilvl="2" w:tplc="54AEFCB6">
      <w:start w:val="1"/>
      <w:numFmt w:val="lowerRoman"/>
      <w:lvlText w:val="%3."/>
      <w:lvlJc w:val="right"/>
      <w:pPr>
        <w:ind w:left="1980" w:firstLine="0"/>
      </w:pPr>
    </w:lvl>
    <w:lvl w:ilvl="3" w:tplc="73D05EA8">
      <w:start w:val="1"/>
      <w:numFmt w:val="decimal"/>
      <w:lvlText w:val="%4."/>
      <w:lvlJc w:val="left"/>
      <w:pPr>
        <w:ind w:left="2520" w:firstLine="0"/>
      </w:pPr>
    </w:lvl>
    <w:lvl w:ilvl="4" w:tplc="E854A3E4">
      <w:start w:val="1"/>
      <w:numFmt w:val="lowerLetter"/>
      <w:lvlText w:val="%5."/>
      <w:lvlJc w:val="left"/>
      <w:pPr>
        <w:ind w:left="3240" w:firstLine="0"/>
      </w:pPr>
    </w:lvl>
    <w:lvl w:ilvl="5" w:tplc="0BEA6A9E">
      <w:start w:val="1"/>
      <w:numFmt w:val="lowerRoman"/>
      <w:lvlText w:val="%6."/>
      <w:lvlJc w:val="right"/>
      <w:pPr>
        <w:ind w:left="4140" w:firstLine="0"/>
      </w:pPr>
    </w:lvl>
    <w:lvl w:ilvl="6" w:tplc="9884AA34">
      <w:start w:val="1"/>
      <w:numFmt w:val="decimal"/>
      <w:lvlText w:val="%7."/>
      <w:lvlJc w:val="left"/>
      <w:pPr>
        <w:ind w:left="4680" w:firstLine="0"/>
      </w:pPr>
    </w:lvl>
    <w:lvl w:ilvl="7" w:tplc="0FC0B306">
      <w:start w:val="1"/>
      <w:numFmt w:val="lowerLetter"/>
      <w:lvlText w:val="%8."/>
      <w:lvlJc w:val="left"/>
      <w:pPr>
        <w:ind w:left="5400" w:firstLine="0"/>
      </w:pPr>
    </w:lvl>
    <w:lvl w:ilvl="8" w:tplc="A3CC3D7A">
      <w:start w:val="1"/>
      <w:numFmt w:val="lowerRoman"/>
      <w:lvlText w:val="%9."/>
      <w:lvlJc w:val="right"/>
      <w:pPr>
        <w:ind w:left="6300" w:firstLine="0"/>
      </w:pPr>
    </w:lvl>
  </w:abstractNum>
  <w:abstractNum w:abstractNumId="4" w15:restartNumberingAfterBreak="0">
    <w:nsid w:val="6E13279B"/>
    <w:multiLevelType w:val="multilevel"/>
    <w:tmpl w:val="3C342B2E"/>
    <w:name w:val="Нумерованный список 1"/>
    <w:lvl w:ilvl="0">
      <w:start w:val="1"/>
      <w:numFmt w:val="decimal"/>
      <w:lvlText w:val="%1."/>
      <w:lvlJc w:val="left"/>
      <w:pPr>
        <w:ind w:left="360" w:firstLine="0"/>
      </w:pPr>
    </w:lvl>
    <w:lvl w:ilvl="1">
      <w:start w:val="2"/>
      <w:numFmt w:val="decimal"/>
      <w:lvlText w:val="%1.%2."/>
      <w:lvlJc w:val="left"/>
      <w:pPr>
        <w:ind w:left="1743"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5" w15:restartNumberingAfterBreak="0">
    <w:nsid w:val="73E57A79"/>
    <w:multiLevelType w:val="hybridMultilevel"/>
    <w:tmpl w:val="B246C74A"/>
    <w:name w:val="Нумерованный список 4"/>
    <w:lvl w:ilvl="0" w:tplc="0CAA1A66">
      <w:start w:val="1"/>
      <w:numFmt w:val="decimal"/>
      <w:lvlText w:val="%1."/>
      <w:lvlJc w:val="left"/>
      <w:pPr>
        <w:ind w:left="360" w:firstLine="0"/>
      </w:pPr>
    </w:lvl>
    <w:lvl w:ilvl="1" w:tplc="FE3E5F60">
      <w:start w:val="1"/>
      <w:numFmt w:val="lowerLetter"/>
      <w:lvlText w:val="%2."/>
      <w:lvlJc w:val="left"/>
      <w:pPr>
        <w:ind w:left="1080" w:firstLine="0"/>
      </w:pPr>
    </w:lvl>
    <w:lvl w:ilvl="2" w:tplc="43101EE8">
      <w:start w:val="1"/>
      <w:numFmt w:val="lowerRoman"/>
      <w:lvlText w:val="%3."/>
      <w:lvlJc w:val="right"/>
      <w:pPr>
        <w:ind w:left="1980" w:firstLine="0"/>
      </w:pPr>
    </w:lvl>
    <w:lvl w:ilvl="3" w:tplc="0456A826">
      <w:start w:val="1"/>
      <w:numFmt w:val="decimal"/>
      <w:lvlText w:val="%4."/>
      <w:lvlJc w:val="left"/>
      <w:pPr>
        <w:ind w:left="2520" w:firstLine="0"/>
      </w:pPr>
    </w:lvl>
    <w:lvl w:ilvl="4" w:tplc="27DC9966">
      <w:start w:val="1"/>
      <w:numFmt w:val="lowerLetter"/>
      <w:lvlText w:val="%5."/>
      <w:lvlJc w:val="left"/>
      <w:pPr>
        <w:ind w:left="3240" w:firstLine="0"/>
      </w:pPr>
    </w:lvl>
    <w:lvl w:ilvl="5" w:tplc="6E60E5CE">
      <w:start w:val="1"/>
      <w:numFmt w:val="lowerRoman"/>
      <w:lvlText w:val="%6."/>
      <w:lvlJc w:val="right"/>
      <w:pPr>
        <w:ind w:left="4140" w:firstLine="0"/>
      </w:pPr>
    </w:lvl>
    <w:lvl w:ilvl="6" w:tplc="A51CB9EC">
      <w:start w:val="1"/>
      <w:numFmt w:val="decimal"/>
      <w:lvlText w:val="%7."/>
      <w:lvlJc w:val="left"/>
      <w:pPr>
        <w:ind w:left="4680" w:firstLine="0"/>
      </w:pPr>
    </w:lvl>
    <w:lvl w:ilvl="7" w:tplc="3B162AFC">
      <w:start w:val="1"/>
      <w:numFmt w:val="lowerLetter"/>
      <w:lvlText w:val="%8."/>
      <w:lvlJc w:val="left"/>
      <w:pPr>
        <w:ind w:left="5400" w:firstLine="0"/>
      </w:pPr>
    </w:lvl>
    <w:lvl w:ilvl="8" w:tplc="86D4F960">
      <w:start w:val="1"/>
      <w:numFmt w:val="lowerRoman"/>
      <w:lvlText w:val="%9."/>
      <w:lvlJc w:val="right"/>
      <w:pPr>
        <w:ind w:left="6300" w:firstLine="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drawingGridHorizontalSpacing w:val="283"/>
  <w:drawingGridVerticalSpacing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36"/>
    <w:rsid w:val="001167AC"/>
    <w:rsid w:val="005171D5"/>
    <w:rsid w:val="009F7494"/>
    <w:rsid w:val="00D8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D7B9"/>
  <w15:docId w15:val="{4FA4D903-F7E1-40E9-96A0-287B1EAF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240" w:after="0"/>
      <w:outlineLvl w:val="0"/>
    </w:pPr>
    <w:rPr>
      <w:rFonts w:ascii="Calibri Light" w:eastAsia="Calibri Light" w:hAnsi="Calibri Light" w:cs="Calibri Light"/>
      <w:color w:val="2F5496"/>
      <w:sz w:val="32"/>
      <w:szCs w:val="32"/>
    </w:rPr>
  </w:style>
  <w:style w:type="paragraph" w:styleId="2">
    <w:name w:val="heading 2"/>
    <w:basedOn w:val="a"/>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4">
    <w:name w:val="footer"/>
    <w:basedOn w:val="a"/>
    <w:qFormat/>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pPr>
      <w:widowControl w:val="0"/>
      <w:spacing w:after="0" w:line="240" w:lineRule="auto"/>
      <w:ind w:firstLine="720"/>
    </w:pPr>
    <w:rPr>
      <w:rFonts w:ascii="Arial" w:eastAsia="Times New Roman" w:hAnsi="Arial" w:cs="Arial"/>
      <w:lang w:eastAsia="ru-RU"/>
    </w:rPr>
  </w:style>
  <w:style w:type="paragraph" w:customStyle="1" w:styleId="font5">
    <w:name w:val="font5"/>
    <w:basedOn w:val="a"/>
    <w:qFormat/>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6">
    <w:name w:val="font6"/>
    <w:basedOn w:val="a"/>
    <w:qFormat/>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
    <w:qFormat/>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6">
    <w:name w:val="xl66"/>
    <w:basedOn w:val="a"/>
    <w:qFormat/>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qFormat/>
    <w:pPr>
      <w:pBdr>
        <w:top w:val="single" w:sz="8" w:space="0" w:color="000000"/>
        <w:left w:val="nil"/>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68">
    <w:name w:val="xl68"/>
    <w:basedOn w:val="a"/>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69">
    <w:name w:val="xl69"/>
    <w:basedOn w:val="a"/>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0">
    <w:name w:val="xl70"/>
    <w:basedOn w:val="a"/>
    <w:qFormat/>
    <w:pPr>
      <w:pBdr>
        <w:top w:val="single" w:sz="8" w:space="0" w:color="000000"/>
        <w:left w:val="single" w:sz="8"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1">
    <w:name w:val="xl71"/>
    <w:basedOn w:val="a"/>
    <w:qFormat/>
    <w:pPr>
      <w:pBdr>
        <w:top w:val="nil"/>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2">
    <w:name w:val="xl72"/>
    <w:basedOn w:val="a"/>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qFormat/>
    <w:pPr>
      <w:pBdr>
        <w:top w:val="single" w:sz="8" w:space="0" w:color="000000"/>
        <w:left w:val="single" w:sz="8"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qFormat/>
    <w:pPr>
      <w:pBdr>
        <w:top w:val="single" w:sz="8" w:space="0" w:color="000000"/>
        <w:left w:val="nil"/>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6">
    <w:name w:val="xl76"/>
    <w:basedOn w:val="a"/>
    <w:qFormat/>
    <w:pPr>
      <w:pBdr>
        <w:top w:val="single" w:sz="8" w:space="0" w:color="000000"/>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qFormat/>
    <w:pPr>
      <w:pBdr>
        <w:top w:val="single" w:sz="8" w:space="0" w:color="000000"/>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qFormat/>
    <w:pPr>
      <w:pBdr>
        <w:top w:val="single" w:sz="8" w:space="0" w:color="000000"/>
        <w:left w:val="single" w:sz="4"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9">
    <w:name w:val="xl79"/>
    <w:basedOn w:val="a"/>
    <w:qFormat/>
    <w:pPr>
      <w:pBdr>
        <w:top w:val="single" w:sz="8" w:space="0" w:color="000000"/>
        <w:left w:val="single" w:sz="4" w:space="0" w:color="000000"/>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0">
    <w:name w:val="xl80"/>
    <w:basedOn w:val="a"/>
    <w:qFormat/>
    <w:pPr>
      <w:pBdr>
        <w:top w:val="single" w:sz="8"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1">
    <w:name w:val="xl81"/>
    <w:basedOn w:val="a"/>
    <w:qFormat/>
    <w:pPr>
      <w:pBdr>
        <w:top w:val="nil"/>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2">
    <w:name w:val="xl82"/>
    <w:basedOn w:val="a"/>
    <w:qFormat/>
    <w:pPr>
      <w:pBdr>
        <w:top w:val="nil"/>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qFormat/>
    <w:pPr>
      <w:pBdr>
        <w:top w:val="single" w:sz="4" w:space="0" w:color="000000"/>
        <w:left w:val="single" w:sz="4"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4">
    <w:name w:val="xl84"/>
    <w:basedOn w:val="a"/>
    <w:qFormat/>
    <w:pPr>
      <w:pBdr>
        <w:top w:val="single" w:sz="4" w:space="0" w:color="000000"/>
        <w:left w:val="single" w:sz="4" w:space="0" w:color="000000"/>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6">
    <w:name w:val="xl86"/>
    <w:basedOn w:val="a"/>
    <w:qFormat/>
    <w:pPr>
      <w:pBdr>
        <w:top w:val="single" w:sz="4" w:space="0" w:color="000000"/>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qFormat/>
    <w:pPr>
      <w:pBdr>
        <w:top w:val="single" w:sz="4" w:space="0" w:color="000000"/>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000000"/>
        <w:left w:val="single" w:sz="4"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nil"/>
        <w:left w:val="single" w:sz="8"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nil"/>
        <w:left w:val="single" w:sz="8"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nil"/>
        <w:left w:val="single" w:sz="4"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2">
    <w:name w:val="xl92"/>
    <w:basedOn w:val="a"/>
    <w:qFormat/>
    <w:pPr>
      <w:pBdr>
        <w:top w:val="nil"/>
        <w:left w:val="single" w:sz="4" w:space="0" w:color="000000"/>
        <w:bottom w:val="single" w:sz="8"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3">
    <w:name w:val="xl93"/>
    <w:basedOn w:val="a"/>
    <w:qFormat/>
    <w:pPr>
      <w:pBdr>
        <w:top w:val="single" w:sz="8" w:space="0" w:color="000000"/>
        <w:left w:val="nil"/>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94">
    <w:name w:val="xl94"/>
    <w:basedOn w:val="a"/>
    <w:qFormat/>
    <w:pPr>
      <w:pBdr>
        <w:top w:val="single" w:sz="4" w:space="0" w:color="000000"/>
        <w:left w:val="nil"/>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000000"/>
        <w:left w:val="single" w:sz="8"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nil"/>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qFormat/>
    <w:pPr>
      <w:pBdr>
        <w:top w:val="nil"/>
        <w:left w:val="nil"/>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qFormat/>
    <w:pPr>
      <w:pBdr>
        <w:top w:val="nil"/>
        <w:left w:val="single" w:sz="4"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qFormat/>
    <w:pPr>
      <w:pBdr>
        <w:top w:val="single" w:sz="4" w:space="0" w:color="000000"/>
        <w:left w:val="single" w:sz="8" w:space="0" w:color="000000"/>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0">
    <w:name w:val="xl100"/>
    <w:basedOn w:val="a"/>
    <w:qFormat/>
    <w:pPr>
      <w:pBdr>
        <w:top w:val="single" w:sz="4" w:space="0" w:color="000000"/>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2">
    <w:name w:val="xl102"/>
    <w:basedOn w:val="a"/>
    <w:qFormat/>
    <w:pPr>
      <w:pBdr>
        <w:top w:val="single" w:sz="4" w:space="0" w:color="000000"/>
        <w:left w:val="nil"/>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3">
    <w:name w:val="xl103"/>
    <w:basedOn w:val="a"/>
    <w:qFormat/>
    <w:pPr>
      <w:pBdr>
        <w:top w:val="single" w:sz="4" w:space="0" w:color="000000"/>
        <w:left w:val="single" w:sz="4"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4">
    <w:name w:val="xl104"/>
    <w:basedOn w:val="a"/>
    <w:qFormat/>
    <w:pPr>
      <w:pBdr>
        <w:top w:val="single" w:sz="4" w:space="0" w:color="000000"/>
        <w:left w:val="single" w:sz="4" w:space="0" w:color="000000"/>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5">
    <w:name w:val="xl105"/>
    <w:basedOn w:val="a"/>
    <w:qFormat/>
    <w:pPr>
      <w:pBdr>
        <w:top w:val="nil"/>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6">
    <w:name w:val="xl106"/>
    <w:basedOn w:val="a"/>
    <w:qFormat/>
    <w:pPr>
      <w:pBdr>
        <w:top w:val="nil"/>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7">
    <w:name w:val="xl107"/>
    <w:basedOn w:val="a"/>
    <w:qFormat/>
    <w:pPr>
      <w:pBdr>
        <w:top w:val="nil"/>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8">
    <w:name w:val="xl108"/>
    <w:basedOn w:val="a"/>
    <w:qFormat/>
    <w:pPr>
      <w:pBdr>
        <w:top w:val="nil"/>
        <w:left w:val="nil"/>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09">
    <w:name w:val="xl109"/>
    <w:basedOn w:val="a"/>
    <w:qFormat/>
    <w:pPr>
      <w:pBdr>
        <w:top w:val="nil"/>
        <w:left w:val="single" w:sz="4"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10">
    <w:name w:val="xl110"/>
    <w:basedOn w:val="a"/>
    <w:qFormat/>
    <w:pPr>
      <w:pBdr>
        <w:top w:val="nil"/>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qFormat/>
    <w:pPr>
      <w:pBdr>
        <w:top w:val="single" w:sz="4" w:space="0" w:color="000000"/>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12">
    <w:name w:val="xl112"/>
    <w:basedOn w:val="a"/>
    <w:qFormat/>
    <w:pPr>
      <w:pBdr>
        <w:top w:val="nil"/>
        <w:left w:val="single" w:sz="8"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13">
    <w:name w:val="xl113"/>
    <w:basedOn w:val="a"/>
    <w:qFormat/>
    <w:pPr>
      <w:pBdr>
        <w:top w:val="nil"/>
        <w:left w:val="single" w:sz="4" w:space="0" w:color="000000"/>
        <w:bottom w:val="single" w:sz="8"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14">
    <w:name w:val="xl114"/>
    <w:basedOn w:val="a"/>
    <w:qFormat/>
    <w:pPr>
      <w:pBdr>
        <w:top w:val="single" w:sz="4" w:space="0" w:color="000000"/>
        <w:left w:val="single" w:sz="4" w:space="0" w:color="000000"/>
        <w:bottom w:val="single" w:sz="8"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15">
    <w:name w:val="xl115"/>
    <w:basedOn w:val="a"/>
    <w:qFormat/>
    <w:pPr>
      <w:pBdr>
        <w:top w:val="single" w:sz="4" w:space="0" w:color="000000"/>
        <w:left w:val="nil"/>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16">
    <w:name w:val="xl116"/>
    <w:basedOn w:val="a"/>
    <w:qFormat/>
    <w:pPr>
      <w:pBdr>
        <w:top w:val="single" w:sz="4" w:space="0" w:color="000000"/>
        <w:left w:val="single" w:sz="4"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17">
    <w:name w:val="xl117"/>
    <w:basedOn w:val="a"/>
    <w:qFormat/>
    <w:pPr>
      <w:pBdr>
        <w:top w:val="single" w:sz="4" w:space="0" w:color="000000"/>
        <w:left w:val="single" w:sz="8"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8">
    <w:name w:val="xl118"/>
    <w:basedOn w:val="a"/>
    <w:qFormat/>
    <w:pPr>
      <w:pBdr>
        <w:top w:val="single" w:sz="4" w:space="0" w:color="000000"/>
        <w:left w:val="single" w:sz="8"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9">
    <w:name w:val="xl119"/>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qFormat/>
    <w:pPr>
      <w:pBdr>
        <w:top w:val="single" w:sz="4" w:space="0" w:color="000000"/>
        <w:left w:val="nil"/>
        <w:bottom w:val="nil"/>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qFormat/>
    <w:pPr>
      <w:pBdr>
        <w:top w:val="single" w:sz="4" w:space="0" w:color="000000"/>
        <w:left w:val="single" w:sz="4"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qFormat/>
    <w:pPr>
      <w:pBdr>
        <w:top w:val="single" w:sz="4" w:space="0" w:color="000000"/>
        <w:left w:val="single" w:sz="4" w:space="0" w:color="000000"/>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qFormat/>
    <w:pPr>
      <w:pBdr>
        <w:top w:val="single" w:sz="4" w:space="0" w:color="000000"/>
        <w:left w:val="single" w:sz="8" w:space="0" w:color="000000"/>
        <w:bottom w:val="nil"/>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qFormat/>
    <w:pPr>
      <w:pBdr>
        <w:top w:val="single" w:sz="4" w:space="0" w:color="000000"/>
        <w:left w:val="single" w:sz="4" w:space="0" w:color="000000"/>
        <w:bottom w:val="single" w:sz="8"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qFormat/>
    <w:pPr>
      <w:pBdr>
        <w:top w:val="single" w:sz="4" w:space="0" w:color="000000"/>
        <w:left w:val="single" w:sz="4"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qFormat/>
    <w:pPr>
      <w:pBdr>
        <w:top w:val="single" w:sz="4" w:space="0" w:color="000000"/>
        <w:left w:val="single" w:sz="4"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
    <w:qFormat/>
    <w:pPr>
      <w:pBdr>
        <w:top w:val="single" w:sz="4" w:space="0" w:color="000000"/>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8">
    <w:name w:val="xl128"/>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9">
    <w:name w:val="xl129"/>
    <w:basedOn w:val="a"/>
    <w:qFormat/>
    <w:pPr>
      <w:pBdr>
        <w:top w:val="single" w:sz="4" w:space="0" w:color="000000"/>
        <w:left w:val="nil"/>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0">
    <w:name w:val="xl130"/>
    <w:basedOn w:val="a"/>
    <w:qFormat/>
    <w:pPr>
      <w:pBdr>
        <w:top w:val="single" w:sz="4" w:space="0" w:color="000000"/>
        <w:left w:val="single" w:sz="4"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1">
    <w:name w:val="xl131"/>
    <w:basedOn w:val="a"/>
    <w:qFormat/>
    <w:pPr>
      <w:pBdr>
        <w:top w:val="single" w:sz="4" w:space="0" w:color="000000"/>
        <w:left w:val="single" w:sz="4" w:space="0" w:color="000000"/>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2">
    <w:name w:val="xl132"/>
    <w:basedOn w:val="a"/>
    <w:qFormat/>
    <w:pPr>
      <w:pBdr>
        <w:top w:val="nil"/>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3">
    <w:name w:val="xl133"/>
    <w:basedOn w:val="a"/>
    <w:qFormat/>
    <w:pPr>
      <w:pBdr>
        <w:top w:val="nil"/>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4">
    <w:name w:val="xl134"/>
    <w:basedOn w:val="a"/>
    <w:qFormat/>
    <w:pPr>
      <w:pBdr>
        <w:top w:val="nil"/>
        <w:left w:val="nil"/>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5">
    <w:name w:val="xl135"/>
    <w:basedOn w:val="a"/>
    <w:qFormat/>
    <w:pPr>
      <w:pBdr>
        <w:top w:val="nil"/>
        <w:left w:val="single" w:sz="4"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6">
    <w:name w:val="xl136"/>
    <w:basedOn w:val="a"/>
    <w:qFormat/>
    <w:pPr>
      <w:pBdr>
        <w:top w:val="nil"/>
        <w:left w:val="single" w:sz="4" w:space="0" w:color="000000"/>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7">
    <w:name w:val="xl137"/>
    <w:basedOn w:val="a"/>
    <w:qFormat/>
    <w:pPr>
      <w:pBdr>
        <w:top w:val="nil"/>
        <w:left w:val="single" w:sz="8"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qFormat/>
    <w:pPr>
      <w:pBdr>
        <w:top w:val="single" w:sz="4" w:space="0" w:color="000000"/>
        <w:left w:val="single" w:sz="4"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39">
    <w:name w:val="xl139"/>
    <w:basedOn w:val="a"/>
    <w:qFormat/>
    <w:pPr>
      <w:pBdr>
        <w:top w:val="nil"/>
        <w:left w:val="single" w:sz="4"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0">
    <w:name w:val="xl140"/>
    <w:basedOn w:val="a"/>
    <w:qFormat/>
    <w:pPr>
      <w:pBdr>
        <w:top w:val="single" w:sz="8" w:space="0" w:color="000000"/>
        <w:left w:val="single" w:sz="8"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qFormat/>
    <w:pPr>
      <w:pBdr>
        <w:top w:val="single" w:sz="8"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qFormat/>
    <w:pPr>
      <w:pBdr>
        <w:top w:val="single" w:sz="8" w:space="0" w:color="000000"/>
        <w:left w:val="nil"/>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qFormat/>
    <w:pPr>
      <w:pBdr>
        <w:top w:val="single" w:sz="8" w:space="0" w:color="000000"/>
        <w:left w:val="single" w:sz="4" w:space="0" w:color="000000"/>
        <w:bottom w:val="single" w:sz="4"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4">
    <w:name w:val="xl144"/>
    <w:basedOn w:val="a"/>
    <w:qFormat/>
    <w:pPr>
      <w:pBdr>
        <w:top w:val="single" w:sz="8" w:space="0" w:color="000000"/>
        <w:left w:val="single" w:sz="4" w:space="0" w:color="000000"/>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qFormat/>
    <w:pPr>
      <w:pBdr>
        <w:top w:val="single" w:sz="4" w:space="0" w:color="000000"/>
        <w:left w:val="single" w:sz="8"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46">
    <w:name w:val="xl146"/>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47">
    <w:name w:val="xl147"/>
    <w:basedOn w:val="a"/>
    <w:qFormat/>
    <w:pPr>
      <w:pBdr>
        <w:top w:val="single" w:sz="4" w:space="0" w:color="000000"/>
        <w:left w:val="nil"/>
        <w:bottom w:val="nil"/>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48">
    <w:name w:val="xl148"/>
    <w:basedOn w:val="a"/>
    <w:qFormat/>
    <w:pPr>
      <w:pBdr>
        <w:top w:val="single" w:sz="4" w:space="0" w:color="000000"/>
        <w:left w:val="single" w:sz="4"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49">
    <w:name w:val="xl149"/>
    <w:basedOn w:val="a"/>
    <w:qFormat/>
    <w:pPr>
      <w:pBdr>
        <w:top w:val="single" w:sz="4" w:space="0" w:color="000000"/>
        <w:left w:val="single" w:sz="4" w:space="0" w:color="000000"/>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50">
    <w:name w:val="xl150"/>
    <w:basedOn w:val="a"/>
    <w:qFormat/>
    <w:pPr>
      <w:pBdr>
        <w:top w:val="single" w:sz="4" w:space="0" w:color="000000"/>
        <w:left w:val="single" w:sz="8"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51">
    <w:name w:val="xl151"/>
    <w:basedOn w:val="a"/>
    <w:qFormat/>
    <w:pPr>
      <w:pBdr>
        <w:top w:val="single" w:sz="4" w:space="0" w:color="000000"/>
        <w:left w:val="single" w:sz="8"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52">
    <w:name w:val="xl152"/>
    <w:basedOn w:val="a"/>
    <w:qFormat/>
    <w:pPr>
      <w:pBdr>
        <w:top w:val="nil"/>
        <w:left w:val="nil"/>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53">
    <w:name w:val="xl153"/>
    <w:basedOn w:val="a"/>
    <w:qFormat/>
    <w:pPr>
      <w:pBdr>
        <w:top w:val="single" w:sz="8" w:space="0" w:color="000000"/>
        <w:left w:val="single" w:sz="8" w:space="0" w:color="000000"/>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qFormat/>
    <w:pPr>
      <w:pBdr>
        <w:top w:val="single" w:sz="4" w:space="0" w:color="000000"/>
        <w:left w:val="single" w:sz="8" w:space="0" w:color="000000"/>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qFormat/>
    <w:pPr>
      <w:pBdr>
        <w:top w:val="single" w:sz="4" w:space="0" w:color="000000"/>
        <w:left w:val="single" w:sz="8" w:space="0" w:color="000000"/>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56">
    <w:name w:val="xl156"/>
    <w:basedOn w:val="a"/>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57">
    <w:name w:val="xl157"/>
    <w:basedOn w:val="a"/>
    <w:qFormat/>
    <w:pPr>
      <w:pBdr>
        <w:top w:val="nil"/>
        <w:left w:val="single" w:sz="4"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58">
    <w:name w:val="xl158"/>
    <w:basedOn w:val="a"/>
    <w:qFormat/>
    <w:pPr>
      <w:pBdr>
        <w:top w:val="nil"/>
        <w:left w:val="single" w:sz="4"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59">
    <w:name w:val="xl159"/>
    <w:basedOn w:val="a"/>
    <w:qFormat/>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0">
    <w:name w:val="xl160"/>
    <w:basedOn w:val="a"/>
    <w:qFormat/>
    <w:pPr>
      <w:pBdr>
        <w:top w:val="nil"/>
        <w:left w:val="nil"/>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1">
    <w:name w:val="xl161"/>
    <w:basedOn w:val="a"/>
    <w:qFormat/>
    <w:pPr>
      <w:pBdr>
        <w:top w:val="nil"/>
        <w:left w:val="single" w:sz="8"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2">
    <w:name w:val="xl162"/>
    <w:basedOn w:val="a"/>
    <w:qFormat/>
    <w:pPr>
      <w:pBdr>
        <w:top w:val="single" w:sz="4" w:space="0" w:color="000000"/>
        <w:left w:val="single" w:sz="8"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3">
    <w:name w:val="xl163"/>
    <w:basedOn w:val="a"/>
    <w:qFormat/>
    <w:pPr>
      <w:pBdr>
        <w:top w:val="single" w:sz="8" w:space="0" w:color="000000"/>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4">
    <w:name w:val="xl164"/>
    <w:basedOn w:val="a"/>
    <w:qFormat/>
    <w:pPr>
      <w:pBdr>
        <w:top w:val="single" w:sz="4" w:space="0" w:color="000000"/>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5">
    <w:name w:val="xl165"/>
    <w:basedOn w:val="a"/>
    <w:qFormat/>
    <w:pPr>
      <w:pBdr>
        <w:top w:val="single" w:sz="4" w:space="0" w:color="000000"/>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6">
    <w:name w:val="xl166"/>
    <w:basedOn w:val="a"/>
    <w:qFormat/>
    <w:pPr>
      <w:pBdr>
        <w:top w:val="nil"/>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7">
    <w:name w:val="xl167"/>
    <w:basedOn w:val="a"/>
    <w:qFormat/>
    <w:pPr>
      <w:pBdr>
        <w:top w:val="single" w:sz="8" w:space="0" w:color="000000"/>
        <w:left w:val="single" w:sz="8"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8">
    <w:name w:val="xl168"/>
    <w:basedOn w:val="a"/>
    <w:qFormat/>
    <w:pPr>
      <w:pBdr>
        <w:top w:val="single" w:sz="8" w:space="0" w:color="000000"/>
        <w:left w:val="single" w:sz="4" w:space="0" w:color="000000"/>
        <w:bottom w:val="nil"/>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9">
    <w:name w:val="xl169"/>
    <w:basedOn w:val="a"/>
    <w:qFormat/>
    <w:pPr>
      <w:pBdr>
        <w:top w:val="single" w:sz="8" w:space="0" w:color="000000"/>
        <w:left w:val="nil"/>
        <w:bottom w:val="nil"/>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70">
    <w:name w:val="xl170"/>
    <w:basedOn w:val="a"/>
    <w:qFormat/>
    <w:pPr>
      <w:pBdr>
        <w:top w:val="single" w:sz="8" w:space="0" w:color="000000"/>
        <w:left w:val="single" w:sz="4"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71">
    <w:name w:val="xl171"/>
    <w:basedOn w:val="a"/>
    <w:qFormat/>
    <w:pPr>
      <w:pBdr>
        <w:top w:val="single" w:sz="8" w:space="0" w:color="000000"/>
        <w:left w:val="single" w:sz="4" w:space="0" w:color="000000"/>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72">
    <w:name w:val="xl172"/>
    <w:basedOn w:val="a"/>
    <w:qFormat/>
    <w:pPr>
      <w:pBdr>
        <w:top w:val="nil"/>
        <w:left w:val="single" w:sz="8"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73">
    <w:name w:val="xl173"/>
    <w:basedOn w:val="a"/>
    <w:qFormat/>
    <w:pPr>
      <w:pBdr>
        <w:top w:val="nil"/>
        <w:left w:val="single" w:sz="4"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4">
    <w:name w:val="xl174"/>
    <w:basedOn w:val="a"/>
    <w:qFormat/>
    <w:pPr>
      <w:pBdr>
        <w:top w:val="single" w:sz="4" w:space="0" w:color="000000"/>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5">
    <w:name w:val="xl175"/>
    <w:basedOn w:val="a"/>
    <w:qFormat/>
    <w:pPr>
      <w:pBdr>
        <w:top w:val="single" w:sz="8" w:space="0" w:color="000000"/>
        <w:left w:val="single" w:sz="8"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6">
    <w:name w:val="xl176"/>
    <w:basedOn w:val="a"/>
    <w:qFormat/>
    <w:pPr>
      <w:pBdr>
        <w:top w:val="single" w:sz="4" w:space="0" w:color="000000"/>
        <w:left w:val="single" w:sz="8"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77">
    <w:name w:val="xl177"/>
    <w:basedOn w:val="a"/>
    <w:qFormat/>
    <w:pPr>
      <w:pBdr>
        <w:top w:val="single" w:sz="4" w:space="0" w:color="000000"/>
        <w:left w:val="single" w:sz="8" w:space="0" w:color="000000"/>
        <w:bottom w:val="single" w:sz="8"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78">
    <w:name w:val="xl178"/>
    <w:basedOn w:val="a"/>
    <w:qFormat/>
    <w:pPr>
      <w:pBdr>
        <w:top w:val="nil"/>
        <w:left w:val="single" w:sz="8"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9">
    <w:name w:val="xl179"/>
    <w:basedOn w:val="a"/>
    <w:qFormat/>
    <w:pPr>
      <w:pBdr>
        <w:top w:val="single" w:sz="4" w:space="0" w:color="000000"/>
        <w:left w:val="single" w:sz="8" w:space="0" w:color="000000"/>
        <w:bottom w:val="single" w:sz="8"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80">
    <w:name w:val="xl180"/>
    <w:basedOn w:val="a"/>
    <w:qFormat/>
    <w:pPr>
      <w:pBdr>
        <w:top w:val="single" w:sz="4" w:space="0" w:color="000000"/>
        <w:left w:val="single" w:sz="8"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81">
    <w:name w:val="xl181"/>
    <w:basedOn w:val="a"/>
    <w:qFormat/>
    <w:pPr>
      <w:pBdr>
        <w:top w:val="single" w:sz="8" w:space="0" w:color="000000"/>
        <w:left w:val="single" w:sz="8"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82">
    <w:name w:val="xl182"/>
    <w:basedOn w:val="a"/>
    <w:qFormat/>
    <w:pPr>
      <w:pBdr>
        <w:top w:val="single" w:sz="8" w:space="0" w:color="000000"/>
        <w:left w:val="single" w:sz="8"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83">
    <w:name w:val="xl183"/>
    <w:basedOn w:val="a"/>
    <w:qFormat/>
    <w:pPr>
      <w:pBdr>
        <w:top w:val="single" w:sz="8" w:space="0" w:color="000000"/>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84">
    <w:name w:val="xl184"/>
    <w:basedOn w:val="a"/>
    <w:qFormat/>
    <w:pPr>
      <w:pBdr>
        <w:top w:val="single" w:sz="4" w:space="0" w:color="000000"/>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85">
    <w:name w:val="xl185"/>
    <w:basedOn w:val="a"/>
    <w:qFormat/>
    <w:pPr>
      <w:pBdr>
        <w:top w:val="single" w:sz="4" w:space="0" w:color="000000"/>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86">
    <w:name w:val="xl186"/>
    <w:basedOn w:val="a"/>
    <w:qFormat/>
    <w:pPr>
      <w:pBdr>
        <w:top w:val="single" w:sz="4" w:space="0" w:color="000000"/>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87">
    <w:name w:val="xl187"/>
    <w:basedOn w:val="a"/>
    <w:qFormat/>
    <w:pPr>
      <w:pBdr>
        <w:top w:val="single" w:sz="4" w:space="0" w:color="000000"/>
        <w:left w:val="nil"/>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88">
    <w:name w:val="xl188"/>
    <w:basedOn w:val="a"/>
    <w:qFormat/>
    <w:pPr>
      <w:pBdr>
        <w:top w:val="single" w:sz="4" w:space="0" w:color="000000"/>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89">
    <w:name w:val="xl189"/>
    <w:basedOn w:val="a"/>
    <w:qFormat/>
    <w:pPr>
      <w:pBdr>
        <w:top w:val="nil"/>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90">
    <w:name w:val="xl190"/>
    <w:basedOn w:val="a"/>
    <w:qFormat/>
    <w:pPr>
      <w:pBdr>
        <w:top w:val="nil"/>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91">
    <w:name w:val="xl191"/>
    <w:basedOn w:val="a"/>
    <w:qFormat/>
    <w:pPr>
      <w:pBdr>
        <w:top w:val="nil"/>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92">
    <w:name w:val="xl192"/>
    <w:basedOn w:val="a"/>
    <w:qFormat/>
    <w:pPr>
      <w:pBdr>
        <w:top w:val="nil"/>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93">
    <w:name w:val="xl193"/>
    <w:basedOn w:val="a"/>
    <w:qFormat/>
    <w:pPr>
      <w:pBdr>
        <w:top w:val="single" w:sz="8" w:space="0" w:color="000000"/>
        <w:left w:val="nil"/>
        <w:bottom w:val="single" w:sz="4"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94">
    <w:name w:val="xl194"/>
    <w:basedOn w:val="a"/>
    <w:qFormat/>
    <w:pPr>
      <w:pBdr>
        <w:top w:val="single" w:sz="4" w:space="0" w:color="000000"/>
        <w:left w:val="nil"/>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95">
    <w:name w:val="xl195"/>
    <w:basedOn w:val="a"/>
    <w:qFormat/>
    <w:pPr>
      <w:pBdr>
        <w:top w:val="single" w:sz="8" w:space="0" w:color="000000"/>
        <w:left w:val="nil"/>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96">
    <w:name w:val="xl196"/>
    <w:basedOn w:val="a"/>
    <w:qFormat/>
    <w:pPr>
      <w:pBdr>
        <w:top w:val="single" w:sz="8" w:space="0" w:color="000000"/>
        <w:left w:val="nil"/>
        <w:bottom w:val="single" w:sz="8" w:space="0" w:color="000000"/>
        <w:right w:val="single" w:sz="8"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97">
    <w:name w:val="xl197"/>
    <w:basedOn w:val="a"/>
    <w:qFormat/>
    <w:pPr>
      <w:pBdr>
        <w:top w:val="single" w:sz="8" w:space="0" w:color="000000"/>
        <w:left w:val="nil"/>
        <w:bottom w:val="single" w:sz="8" w:space="0" w:color="000000"/>
        <w:right w:val="single" w:sz="8"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98">
    <w:name w:val="xl198"/>
    <w:basedOn w:val="a"/>
    <w:qFormat/>
    <w:pPr>
      <w:pBdr>
        <w:top w:val="single" w:sz="8" w:space="0" w:color="000000"/>
        <w:left w:val="single" w:sz="4" w:space="0" w:color="000000"/>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99">
    <w:name w:val="xl199"/>
    <w:basedOn w:val="a"/>
    <w:qFormat/>
    <w:pPr>
      <w:pBdr>
        <w:top w:val="single" w:sz="4" w:space="0" w:color="000000"/>
        <w:left w:val="single" w:sz="4" w:space="0" w:color="000000"/>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00">
    <w:name w:val="xl200"/>
    <w:basedOn w:val="a"/>
    <w:qFormat/>
    <w:pPr>
      <w:pBdr>
        <w:top w:val="nil"/>
        <w:left w:val="single" w:sz="4" w:space="0" w:color="000000"/>
        <w:bottom w:val="nil"/>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01">
    <w:name w:val="xl201"/>
    <w:basedOn w:val="a"/>
    <w:qFormat/>
    <w:pPr>
      <w:pBdr>
        <w:top w:val="single" w:sz="4" w:space="0" w:color="000000"/>
        <w:left w:val="single" w:sz="4" w:space="0" w:color="000000"/>
        <w:bottom w:val="single" w:sz="4"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02">
    <w:name w:val="xl202"/>
    <w:basedOn w:val="a"/>
    <w:qFormat/>
    <w:pPr>
      <w:pBdr>
        <w:top w:val="nil"/>
        <w:left w:val="single" w:sz="4" w:space="0" w:color="000000"/>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03">
    <w:name w:val="xl203"/>
    <w:basedOn w:val="a"/>
    <w:qFormat/>
    <w:pPr>
      <w:pBdr>
        <w:top w:val="nil"/>
        <w:left w:val="single" w:sz="4" w:space="0" w:color="000000"/>
        <w:bottom w:val="single" w:sz="8"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04">
    <w:name w:val="xl204"/>
    <w:basedOn w:val="a"/>
    <w:qFormat/>
    <w:pPr>
      <w:pBdr>
        <w:top w:val="single" w:sz="4" w:space="0" w:color="000000"/>
        <w:left w:val="single" w:sz="4" w:space="0" w:color="000000"/>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05">
    <w:name w:val="xl205"/>
    <w:basedOn w:val="a"/>
    <w:qFormat/>
    <w:pPr>
      <w:pBdr>
        <w:top w:val="nil"/>
        <w:left w:val="single" w:sz="4" w:space="0" w:color="000000"/>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06">
    <w:name w:val="xl206"/>
    <w:basedOn w:val="a"/>
    <w:qFormat/>
    <w:pPr>
      <w:pBdr>
        <w:top w:val="nil"/>
        <w:left w:val="single" w:sz="4" w:space="0" w:color="000000"/>
        <w:bottom w:val="single" w:sz="8"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07">
    <w:name w:val="xl207"/>
    <w:basedOn w:val="a"/>
    <w:qFormat/>
    <w:pPr>
      <w:pBdr>
        <w:top w:val="single" w:sz="4" w:space="0" w:color="000000"/>
        <w:left w:val="single" w:sz="4" w:space="0" w:color="000000"/>
        <w:bottom w:val="nil"/>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08">
    <w:name w:val="xl208"/>
    <w:basedOn w:val="a"/>
    <w:qFormat/>
    <w:pPr>
      <w:pBdr>
        <w:top w:val="single" w:sz="4" w:space="0" w:color="000000"/>
        <w:left w:val="single" w:sz="4" w:space="0" w:color="000000"/>
        <w:bottom w:val="single" w:sz="8"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09">
    <w:name w:val="xl209"/>
    <w:basedOn w:val="a"/>
    <w:qFormat/>
    <w:pPr>
      <w:pBdr>
        <w:top w:val="single" w:sz="4" w:space="0" w:color="000000"/>
        <w:left w:val="single" w:sz="4" w:space="0" w:color="000000"/>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10">
    <w:name w:val="xl210"/>
    <w:basedOn w:val="a"/>
    <w:qFormat/>
    <w:pPr>
      <w:pBdr>
        <w:top w:val="nil"/>
        <w:left w:val="single" w:sz="4" w:space="0" w:color="000000"/>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11">
    <w:name w:val="xl211"/>
    <w:basedOn w:val="a"/>
    <w:qFormat/>
    <w:pPr>
      <w:pBdr>
        <w:top w:val="single" w:sz="8" w:space="0" w:color="000000"/>
        <w:left w:val="single" w:sz="4" w:space="0" w:color="000000"/>
        <w:bottom w:val="single" w:sz="4"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12">
    <w:name w:val="xl212"/>
    <w:basedOn w:val="a"/>
    <w:qFormat/>
    <w:pPr>
      <w:pBdr>
        <w:top w:val="single" w:sz="4" w:space="0" w:color="000000"/>
        <w:left w:val="single" w:sz="4" w:space="0" w:color="000000"/>
        <w:bottom w:val="single" w:sz="4"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13">
    <w:name w:val="xl213"/>
    <w:basedOn w:val="a"/>
    <w:qFormat/>
    <w:pPr>
      <w:pBdr>
        <w:top w:val="single" w:sz="4" w:space="0" w:color="000000"/>
        <w:left w:val="single" w:sz="4" w:space="0" w:color="000000"/>
        <w:bottom w:val="single" w:sz="8"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14">
    <w:name w:val="xl214"/>
    <w:basedOn w:val="a"/>
    <w:qFormat/>
    <w:pPr>
      <w:pBdr>
        <w:top w:val="nil"/>
        <w:left w:val="single" w:sz="4" w:space="0" w:color="000000"/>
        <w:bottom w:val="single" w:sz="8"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15">
    <w:name w:val="xl215"/>
    <w:basedOn w:val="a"/>
    <w:qFormat/>
    <w:pPr>
      <w:pBdr>
        <w:top w:val="single" w:sz="8" w:space="0" w:color="000000"/>
        <w:left w:val="single" w:sz="4" w:space="0" w:color="000000"/>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16">
    <w:name w:val="xl216"/>
    <w:basedOn w:val="a"/>
    <w:qFormat/>
    <w:pPr>
      <w:pBdr>
        <w:top w:val="single" w:sz="4" w:space="0" w:color="000000"/>
        <w:left w:val="single" w:sz="4" w:space="0" w:color="000000"/>
        <w:bottom w:val="nil"/>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17">
    <w:name w:val="xl217"/>
    <w:basedOn w:val="a"/>
    <w:qFormat/>
    <w:pPr>
      <w:pBdr>
        <w:top w:val="single" w:sz="4" w:space="0" w:color="000000"/>
        <w:left w:val="single" w:sz="4" w:space="0" w:color="000000"/>
        <w:bottom w:val="single" w:sz="8"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18">
    <w:name w:val="xl218"/>
    <w:basedOn w:val="a"/>
    <w:qFormat/>
    <w:pPr>
      <w:pBdr>
        <w:top w:val="single" w:sz="8" w:space="0" w:color="000000"/>
        <w:left w:val="single" w:sz="4" w:space="0" w:color="000000"/>
        <w:bottom w:val="nil"/>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19">
    <w:name w:val="xl219"/>
    <w:basedOn w:val="a"/>
    <w:qFormat/>
    <w:pPr>
      <w:pBdr>
        <w:top w:val="single" w:sz="4" w:space="0" w:color="000000"/>
        <w:left w:val="single" w:sz="4" w:space="0" w:color="000000"/>
        <w:bottom w:val="nil"/>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20">
    <w:name w:val="xl220"/>
    <w:basedOn w:val="a"/>
    <w:qFormat/>
    <w:pPr>
      <w:pBdr>
        <w:top w:val="nil"/>
        <w:left w:val="nil"/>
        <w:bottom w:val="nil"/>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21">
    <w:name w:val="xl221"/>
    <w:basedOn w:val="a"/>
    <w:qFormat/>
    <w:pPr>
      <w:pBdr>
        <w:top w:val="nil"/>
        <w:left w:val="nil"/>
        <w:bottom w:val="single" w:sz="8"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22">
    <w:name w:val="xl222"/>
    <w:basedOn w:val="a"/>
    <w:qFormat/>
    <w:pPr>
      <w:pBdr>
        <w:top w:val="single" w:sz="8" w:space="0" w:color="000000"/>
        <w:left w:val="nil"/>
        <w:bottom w:val="single" w:sz="8"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23">
    <w:name w:val="xl223"/>
    <w:basedOn w:val="a"/>
    <w:qFormat/>
    <w:pPr>
      <w:pBdr>
        <w:top w:val="single" w:sz="8" w:space="0" w:color="000000"/>
        <w:left w:val="nil"/>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24">
    <w:name w:val="xl224"/>
    <w:basedOn w:val="a"/>
    <w:qFormat/>
    <w:pPr>
      <w:pBdr>
        <w:top w:val="single" w:sz="4" w:space="0" w:color="000000"/>
        <w:left w:val="nil"/>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25">
    <w:name w:val="xl225"/>
    <w:basedOn w:val="a"/>
    <w:qFormat/>
    <w:pPr>
      <w:pBdr>
        <w:top w:val="nil"/>
        <w:left w:val="nil"/>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26">
    <w:name w:val="xl226"/>
    <w:basedOn w:val="a"/>
    <w:qFormat/>
    <w:pPr>
      <w:pBdr>
        <w:top w:val="single" w:sz="4" w:space="0" w:color="000000"/>
        <w:left w:val="nil"/>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27">
    <w:name w:val="xl227"/>
    <w:basedOn w:val="a"/>
    <w:qFormat/>
    <w:pPr>
      <w:pBdr>
        <w:top w:val="nil"/>
        <w:left w:val="nil"/>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28">
    <w:name w:val="xl228"/>
    <w:basedOn w:val="a"/>
    <w:qFormat/>
    <w:pPr>
      <w:pBdr>
        <w:top w:val="nil"/>
        <w:left w:val="nil"/>
        <w:bottom w:val="single" w:sz="8"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29">
    <w:name w:val="xl229"/>
    <w:basedOn w:val="a"/>
    <w:qFormat/>
    <w:pPr>
      <w:pBdr>
        <w:top w:val="single" w:sz="4" w:space="0" w:color="000000"/>
        <w:left w:val="nil"/>
        <w:bottom w:val="nil"/>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30">
    <w:name w:val="xl230"/>
    <w:basedOn w:val="a"/>
    <w:qFormat/>
    <w:pPr>
      <w:pBdr>
        <w:top w:val="single" w:sz="4" w:space="0" w:color="000000"/>
        <w:left w:val="nil"/>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31">
    <w:name w:val="xl231"/>
    <w:basedOn w:val="a"/>
    <w:qFormat/>
    <w:pPr>
      <w:pBdr>
        <w:top w:val="nil"/>
        <w:left w:val="nil"/>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32">
    <w:name w:val="xl232"/>
    <w:basedOn w:val="a"/>
    <w:qFormat/>
    <w:pPr>
      <w:pBdr>
        <w:top w:val="single" w:sz="8" w:space="0" w:color="000000"/>
        <w:left w:val="nil"/>
        <w:bottom w:val="single" w:sz="4"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33">
    <w:name w:val="xl233"/>
    <w:basedOn w:val="a"/>
    <w:qFormat/>
    <w:pPr>
      <w:pBdr>
        <w:top w:val="single" w:sz="4" w:space="0" w:color="000000"/>
        <w:left w:val="nil"/>
        <w:bottom w:val="nil"/>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34">
    <w:name w:val="xl234"/>
    <w:basedOn w:val="a"/>
    <w:qFormat/>
    <w:pPr>
      <w:pBdr>
        <w:top w:val="single" w:sz="4" w:space="0" w:color="000000"/>
        <w:left w:val="nil"/>
        <w:bottom w:val="single" w:sz="8" w:space="0" w:color="000000"/>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35">
    <w:name w:val="xl235"/>
    <w:basedOn w:val="a"/>
    <w:qFormat/>
    <w:pPr>
      <w:pBdr>
        <w:top w:val="single" w:sz="8" w:space="0" w:color="000000"/>
        <w:left w:val="nil"/>
        <w:bottom w:val="nil"/>
        <w:right w:val="nil"/>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36">
    <w:name w:val="xl236"/>
    <w:basedOn w:val="a"/>
    <w:qFormat/>
    <w:pPr>
      <w:pBdr>
        <w:top w:val="nil"/>
        <w:left w:val="nil"/>
        <w:bottom w:val="single" w:sz="8" w:space="0" w:color="000000"/>
        <w:right w:val="single" w:sz="8"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37">
    <w:name w:val="xl237"/>
    <w:basedOn w:val="a"/>
    <w:qFormat/>
    <w:pPr>
      <w:pBdr>
        <w:top w:val="nil"/>
        <w:left w:val="single" w:sz="4" w:space="0" w:color="000000"/>
        <w:bottom w:val="nil"/>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38">
    <w:name w:val="xl238"/>
    <w:basedOn w:val="a"/>
    <w:qFormat/>
    <w:pPr>
      <w:pBdr>
        <w:top w:val="nil"/>
        <w:left w:val="single" w:sz="4" w:space="0" w:color="000000"/>
        <w:bottom w:val="single" w:sz="4"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39">
    <w:name w:val="xl239"/>
    <w:basedOn w:val="a"/>
    <w:qFormat/>
    <w:pPr>
      <w:pBdr>
        <w:top w:val="nil"/>
        <w:left w:val="single" w:sz="4" w:space="0" w:color="000000"/>
        <w:bottom w:val="single" w:sz="4"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40">
    <w:name w:val="xl240"/>
    <w:basedOn w:val="a"/>
    <w:qFormat/>
    <w:pPr>
      <w:pBdr>
        <w:top w:val="single" w:sz="4" w:space="0" w:color="000000"/>
        <w:left w:val="single" w:sz="4" w:space="0" w:color="000000"/>
        <w:bottom w:val="single" w:sz="4"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41">
    <w:name w:val="xl241"/>
    <w:basedOn w:val="a"/>
    <w:qFormat/>
    <w:pPr>
      <w:pBdr>
        <w:top w:val="nil"/>
        <w:left w:val="single" w:sz="4" w:space="0" w:color="000000"/>
        <w:bottom w:val="single" w:sz="4"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42">
    <w:name w:val="xl242"/>
    <w:basedOn w:val="a"/>
    <w:qFormat/>
    <w:pPr>
      <w:pBdr>
        <w:top w:val="single" w:sz="8" w:space="0" w:color="000000"/>
        <w:left w:val="single" w:sz="4" w:space="0" w:color="000000"/>
        <w:bottom w:val="single" w:sz="4"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43">
    <w:name w:val="xl243"/>
    <w:basedOn w:val="a"/>
    <w:qFormat/>
    <w:pPr>
      <w:pBdr>
        <w:top w:val="single" w:sz="8" w:space="0" w:color="000000"/>
        <w:left w:val="single" w:sz="4" w:space="0" w:color="000000"/>
        <w:bottom w:val="nil"/>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44">
    <w:name w:val="xl244"/>
    <w:basedOn w:val="a"/>
    <w:qFormat/>
    <w:pPr>
      <w:pBdr>
        <w:top w:val="nil"/>
        <w:left w:val="single" w:sz="4" w:space="0" w:color="000000"/>
        <w:bottom w:val="single" w:sz="8" w:space="0" w:color="000000"/>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45">
    <w:name w:val="xl245"/>
    <w:basedOn w:val="a"/>
    <w:qFormat/>
    <w:pPr>
      <w:pBdr>
        <w:top w:val="single" w:sz="4" w:space="0" w:color="000000"/>
        <w:left w:val="single" w:sz="4" w:space="0" w:color="000000"/>
        <w:bottom w:val="nil"/>
        <w:right w:val="single" w:sz="4" w:space="0" w:color="000000"/>
        <w:between w:val="nil"/>
      </w:pBdr>
      <w:shd w:val="solid" w:color="CCFFFF" w:fill="auto"/>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246">
    <w:name w:val="xl246"/>
    <w:basedOn w:val="a"/>
    <w:qFormat/>
    <w:pPr>
      <w:pBdr>
        <w:top w:val="nil"/>
        <w:left w:val="nil"/>
        <w:bottom w:val="nil"/>
        <w:right w:val="nil"/>
        <w:between w:val="nil"/>
      </w:pBdr>
      <w:shd w:val="solid" w:color="CCFFFF" w:fill="auto"/>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7">
    <w:name w:val="xl247"/>
    <w:basedOn w:val="a"/>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48">
    <w:name w:val="xl248"/>
    <w:basedOn w:val="a"/>
    <w:qFormat/>
    <w:pPr>
      <w:pBdr>
        <w:top w:val="nil"/>
        <w:left w:val="single" w:sz="8" w:space="0" w:color="000000"/>
        <w:bottom w:val="nil"/>
        <w:right w:val="single" w:sz="8" w:space="0" w:color="000000"/>
        <w:between w:val="nil"/>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49">
    <w:name w:val="xl249"/>
    <w:basedOn w:val="a"/>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50">
    <w:name w:val="xl250"/>
    <w:basedOn w:val="a"/>
    <w:qFormat/>
    <w:pPr>
      <w:pBdr>
        <w:top w:val="single" w:sz="8" w:space="0" w:color="000000"/>
        <w:left w:val="single" w:sz="8" w:space="0" w:color="000000"/>
        <w:bottom w:val="single" w:sz="4" w:space="0" w:color="000000"/>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51">
    <w:name w:val="xl251"/>
    <w:basedOn w:val="a"/>
    <w:qFormat/>
    <w:pPr>
      <w:pBdr>
        <w:top w:val="single" w:sz="4" w:space="0" w:color="000000"/>
        <w:left w:val="single" w:sz="8" w:space="0" w:color="000000"/>
        <w:bottom w:val="single" w:sz="4" w:space="0" w:color="000000"/>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52">
    <w:name w:val="xl252"/>
    <w:basedOn w:val="a"/>
    <w:qFormat/>
    <w:pPr>
      <w:pBdr>
        <w:top w:val="single" w:sz="4" w:space="0" w:color="000000"/>
        <w:left w:val="single" w:sz="8" w:space="0" w:color="000000"/>
        <w:bottom w:val="single" w:sz="8" w:space="0" w:color="000000"/>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53">
    <w:name w:val="xl253"/>
    <w:basedOn w:val="a"/>
    <w:qFormat/>
    <w:pPr>
      <w:pBdr>
        <w:top w:val="single" w:sz="8" w:space="0" w:color="000000"/>
        <w:left w:val="single" w:sz="8"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54">
    <w:name w:val="xl254"/>
    <w:basedOn w:val="a"/>
    <w:qFormat/>
    <w:pPr>
      <w:pBdr>
        <w:top w:val="single" w:sz="8" w:space="0" w:color="000000"/>
        <w:left w:val="nil"/>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55">
    <w:name w:val="xl255"/>
    <w:basedOn w:val="a"/>
    <w:qFormat/>
    <w:pPr>
      <w:pBdr>
        <w:top w:val="single" w:sz="8" w:space="0" w:color="000000"/>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56">
    <w:name w:val="xl256"/>
    <w:basedOn w:val="a"/>
    <w:qFormat/>
    <w:pPr>
      <w:pBdr>
        <w:top w:val="single" w:sz="8" w:space="0" w:color="000000"/>
        <w:left w:val="single" w:sz="8"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57">
    <w:name w:val="xl257"/>
    <w:basedOn w:val="a"/>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58">
    <w:name w:val="xl258"/>
    <w:basedOn w:val="a"/>
    <w:qFormat/>
    <w:pPr>
      <w:pBdr>
        <w:top w:val="nil"/>
        <w:left w:val="single" w:sz="8" w:space="0" w:color="000000"/>
        <w:bottom w:val="nil"/>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59">
    <w:name w:val="xl259"/>
    <w:basedOn w:val="a"/>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0">
    <w:name w:val="xl260"/>
    <w:basedOn w:val="a"/>
    <w:qFormat/>
    <w:pPr>
      <w:pBdr>
        <w:top w:val="single" w:sz="4" w:space="0" w:color="000000"/>
        <w:left w:val="single" w:sz="8" w:space="0" w:color="000000"/>
        <w:bottom w:val="nil"/>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1">
    <w:name w:val="xl261"/>
    <w:basedOn w:val="a"/>
    <w:qFormat/>
    <w:pPr>
      <w:pBdr>
        <w:top w:val="nil"/>
        <w:left w:val="single" w:sz="8" w:space="0" w:color="000000"/>
        <w:bottom w:val="single" w:sz="4" w:space="0" w:color="000000"/>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2">
    <w:name w:val="xl262"/>
    <w:basedOn w:val="a"/>
    <w:qFormat/>
    <w:pPr>
      <w:pBdr>
        <w:top w:val="single" w:sz="8" w:space="0" w:color="000000"/>
        <w:left w:val="single" w:sz="8" w:space="0" w:color="000000"/>
        <w:bottom w:val="single" w:sz="4" w:space="0" w:color="000000"/>
        <w:right w:val="nil"/>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3">
    <w:name w:val="xl263"/>
    <w:basedOn w:val="a"/>
    <w:qFormat/>
    <w:pPr>
      <w:pBdr>
        <w:top w:val="single" w:sz="4" w:space="0" w:color="000000"/>
        <w:left w:val="single" w:sz="8" w:space="0" w:color="000000"/>
        <w:bottom w:val="single" w:sz="4" w:space="0" w:color="000000"/>
        <w:right w:val="nil"/>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4">
    <w:name w:val="xl264"/>
    <w:basedOn w:val="a"/>
    <w:qFormat/>
    <w:pPr>
      <w:pBdr>
        <w:top w:val="single" w:sz="4" w:space="0" w:color="000000"/>
        <w:left w:val="single" w:sz="8" w:space="0" w:color="000000"/>
        <w:bottom w:val="single" w:sz="8" w:space="0" w:color="000000"/>
        <w:right w:val="nil"/>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5">
    <w:name w:val="xl265"/>
    <w:basedOn w:val="a"/>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6">
    <w:name w:val="xl266"/>
    <w:basedOn w:val="a"/>
    <w:qFormat/>
    <w:pPr>
      <w:pBdr>
        <w:top w:val="nil"/>
        <w:left w:val="single" w:sz="8" w:space="0" w:color="000000"/>
        <w:bottom w:val="nil"/>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7">
    <w:name w:val="xl267"/>
    <w:basedOn w:val="a"/>
    <w:qFormat/>
    <w:pPr>
      <w:pBdr>
        <w:top w:val="nil"/>
        <w:left w:val="single" w:sz="8" w:space="0" w:color="000000"/>
        <w:bottom w:val="single" w:sz="4" w:space="0" w:color="000000"/>
        <w:right w:val="single" w:sz="8" w:space="0" w:color="000000"/>
        <w:between w:val="nil"/>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8">
    <w:name w:val="xl268"/>
    <w:basedOn w:val="a"/>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69">
    <w:name w:val="xl269"/>
    <w:basedOn w:val="a"/>
    <w:qFormat/>
    <w:pPr>
      <w:pBdr>
        <w:top w:val="nil"/>
        <w:left w:val="single" w:sz="8" w:space="0" w:color="000000"/>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0">
    <w:name w:val="xl270"/>
    <w:basedOn w:val="a"/>
    <w:qFormat/>
    <w:pPr>
      <w:pBdr>
        <w:top w:val="single" w:sz="8" w:space="0" w:color="000000"/>
        <w:left w:val="single" w:sz="8" w:space="0" w:color="000000"/>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1">
    <w:name w:val="xl271"/>
    <w:basedOn w:val="a"/>
    <w:qFormat/>
    <w:pPr>
      <w:pBdr>
        <w:top w:val="nil"/>
        <w:left w:val="single" w:sz="8" w:space="0" w:color="000000"/>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2">
    <w:name w:val="xl272"/>
    <w:basedOn w:val="a"/>
    <w:qFormat/>
    <w:pPr>
      <w:pBdr>
        <w:top w:val="nil"/>
        <w:left w:val="single" w:sz="8"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3">
    <w:name w:val="xl273"/>
    <w:basedOn w:val="a"/>
    <w:qFormat/>
    <w:pPr>
      <w:pBdr>
        <w:top w:val="single" w:sz="8" w:space="0" w:color="000000"/>
        <w:left w:val="single" w:sz="8" w:space="0" w:color="000000"/>
        <w:bottom w:val="nil"/>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4">
    <w:name w:val="xl274"/>
    <w:basedOn w:val="a"/>
    <w:qFormat/>
    <w:pPr>
      <w:pBdr>
        <w:top w:val="single" w:sz="8" w:space="0" w:color="000000"/>
        <w:left w:val="nil"/>
        <w:bottom w:val="nil"/>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5">
    <w:name w:val="xl275"/>
    <w:basedOn w:val="a"/>
    <w:qFormat/>
    <w:pPr>
      <w:pBdr>
        <w:top w:val="single" w:sz="8" w:space="0" w:color="000000"/>
        <w:left w:val="nil"/>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6">
    <w:name w:val="xl276"/>
    <w:basedOn w:val="a"/>
    <w:qFormat/>
    <w:pPr>
      <w:pBdr>
        <w:top w:val="nil"/>
        <w:left w:val="single" w:sz="8" w:space="0" w:color="000000"/>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7">
    <w:name w:val="xl277"/>
    <w:basedOn w:val="a"/>
    <w:qFormat/>
    <w:pPr>
      <w:pBdr>
        <w:top w:val="nil"/>
        <w:left w:val="nil"/>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8">
    <w:name w:val="xl278"/>
    <w:basedOn w:val="a"/>
    <w:qFormat/>
    <w:pPr>
      <w:pBdr>
        <w:top w:val="single" w:sz="8" w:space="0" w:color="000000"/>
        <w:left w:val="single" w:sz="8" w:space="0" w:color="000000"/>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9">
    <w:name w:val="xl279"/>
    <w:basedOn w:val="a"/>
    <w:qFormat/>
    <w:pPr>
      <w:pBdr>
        <w:top w:val="single" w:sz="4" w:space="0" w:color="000000"/>
        <w:left w:val="nil"/>
        <w:bottom w:val="single" w:sz="8" w:space="0" w:color="000000"/>
        <w:right w:val="nil"/>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80">
    <w:name w:val="xl280"/>
    <w:basedOn w:val="a"/>
    <w:qFormat/>
    <w:pPr>
      <w:pBdr>
        <w:top w:val="single" w:sz="8" w:space="0" w:color="000000"/>
        <w:left w:val="nil"/>
        <w:bottom w:val="nil"/>
        <w:right w:val="single" w:sz="8" w:space="0" w:color="000000"/>
        <w:between w:val="nil"/>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styleId="a5">
    <w:name w:val="Balloon Text"/>
    <w:basedOn w:val="a"/>
    <w:qFormat/>
    <w:pPr>
      <w:spacing w:after="0" w:line="240" w:lineRule="auto"/>
    </w:pPr>
    <w:rPr>
      <w:rFonts w:ascii="Tahoma" w:eastAsia="Times New Roman" w:hAnsi="Tahoma" w:cs="Times New Roman"/>
      <w:sz w:val="16"/>
      <w:szCs w:val="16"/>
    </w:rPr>
  </w:style>
  <w:style w:type="paragraph" w:styleId="a6">
    <w:name w:val="List Paragraph"/>
    <w:basedOn w:val="a"/>
    <w:qFormat/>
    <w:pPr>
      <w:spacing w:after="200" w:line="276" w:lineRule="auto"/>
      <w:ind w:left="720"/>
      <w:contextualSpacing/>
    </w:pPr>
    <w:rPr>
      <w:rFonts w:cs="Times New Roman"/>
    </w:rPr>
  </w:style>
  <w:style w:type="paragraph" w:customStyle="1" w:styleId="st">
    <w:name w:val="s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qFormat/>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qFormat/>
    <w:pPr>
      <w:spacing w:after="0" w:line="240" w:lineRule="auto"/>
    </w:pPr>
    <w:rPr>
      <w:rFonts w:ascii="Times New Roman" w:eastAsia="Times New Roman" w:hAnsi="Times New Roman" w:cs="Times New Roman"/>
      <w:sz w:val="24"/>
      <w:szCs w:val="24"/>
      <w:lang w:eastAsia="ru-RU"/>
    </w:rPr>
  </w:style>
  <w:style w:type="paragraph" w:styleId="a8">
    <w:name w:val="footnote text"/>
    <w:basedOn w:val="a"/>
    <w:qFormat/>
    <w:pPr>
      <w:spacing w:after="200" w:line="276" w:lineRule="auto"/>
    </w:pPr>
    <w:rPr>
      <w:rFonts w:cs="Times New Roman"/>
      <w:sz w:val="20"/>
      <w:szCs w:val="20"/>
    </w:rPr>
  </w:style>
  <w:style w:type="paragraph" w:customStyle="1" w:styleId="10">
    <w:name w:val="Текст примечания1"/>
    <w:basedOn w:val="a"/>
    <w:qFormat/>
    <w:pPr>
      <w:spacing w:after="200" w:line="276" w:lineRule="auto"/>
    </w:pPr>
    <w:rPr>
      <w:rFonts w:cs="Times New Roman"/>
      <w:sz w:val="20"/>
      <w:szCs w:val="20"/>
    </w:rPr>
  </w:style>
  <w:style w:type="paragraph" w:customStyle="1" w:styleId="11">
    <w:name w:val="Тема примечания1"/>
    <w:basedOn w:val="10"/>
    <w:next w:val="10"/>
    <w:qFormat/>
    <w:rPr>
      <w:b/>
      <w:bCs/>
    </w:rPr>
  </w:style>
  <w:style w:type="paragraph" w:customStyle="1" w:styleId="Default">
    <w:name w:val="Default"/>
    <w:qFormat/>
    <w:pPr>
      <w:spacing w:after="0" w:line="240" w:lineRule="auto"/>
    </w:pPr>
    <w:rPr>
      <w:rFonts w:ascii="Times New Roman" w:hAnsi="Times New Roman" w:cs="Times New Roman"/>
      <w:color w:val="000000"/>
      <w:sz w:val="24"/>
      <w:szCs w:val="24"/>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lang w:eastAsia="ru-RU"/>
    </w:rPr>
  </w:style>
  <w:style w:type="paragraph" w:customStyle="1" w:styleId="ConsPlusTitle">
    <w:name w:val="ConsPlusTitle"/>
    <w:qFormat/>
    <w:pPr>
      <w:widowControl w:val="0"/>
      <w:spacing w:after="0" w:line="240" w:lineRule="auto"/>
    </w:pPr>
    <w:rPr>
      <w:rFonts w:eastAsia="Times New Roman"/>
      <w:b/>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next w:val="a"/>
    <w:qFormat/>
    <w:pPr>
      <w:spacing w:after="0" w:line="240" w:lineRule="auto"/>
      <w:contextualSpacing/>
    </w:pPr>
    <w:rPr>
      <w:rFonts w:ascii="Calibri Light" w:eastAsia="Calibri Light" w:hAnsi="Calibri Light" w:cs="Calibri Light"/>
      <w:spacing w:val="-10"/>
      <w:kern w:val="1"/>
      <w:sz w:val="56"/>
      <w:szCs w:val="56"/>
    </w:rPr>
  </w:style>
  <w:style w:type="character" w:customStyle="1" w:styleId="20">
    <w:name w:val="Заголовок 2 Знак"/>
    <w:basedOn w:val="a0"/>
    <w:rPr>
      <w:rFonts w:ascii="Times New Roman" w:eastAsia="Times New Roman" w:hAnsi="Times New Roman" w:cs="Times New Roman"/>
      <w:b/>
      <w:bCs/>
      <w:sz w:val="36"/>
      <w:szCs w:val="36"/>
      <w:lang w:eastAsia="ru-RU"/>
    </w:rPr>
  </w:style>
  <w:style w:type="character" w:styleId="aa">
    <w:name w:val="Hyperlink"/>
    <w:rPr>
      <w:color w:val="0000FF"/>
      <w:u w:val="single"/>
    </w:rPr>
  </w:style>
  <w:style w:type="character" w:customStyle="1" w:styleId="ab">
    <w:name w:val="Верхний колонтитул Знак"/>
    <w:basedOn w:val="a0"/>
    <w:rPr>
      <w:rFonts w:ascii="Times New Roman" w:eastAsia="Times New Roman" w:hAnsi="Times New Roman" w:cs="Times New Roman"/>
      <w:sz w:val="24"/>
      <w:szCs w:val="24"/>
    </w:rPr>
  </w:style>
  <w:style w:type="character" w:customStyle="1" w:styleId="ac">
    <w:name w:val="Нижний колонтитул Знак"/>
    <w:basedOn w:val="a0"/>
    <w:rPr>
      <w:rFonts w:ascii="Times New Roman" w:eastAsia="Times New Roman" w:hAnsi="Times New Roman" w:cs="Times New Roman"/>
      <w:sz w:val="24"/>
      <w:szCs w:val="24"/>
      <w:lang w:eastAsia="ru-RU"/>
    </w:rPr>
  </w:style>
  <w:style w:type="character" w:styleId="ad">
    <w:name w:val="FollowedHyperlink"/>
    <w:rPr>
      <w:color w:val="800080"/>
      <w:u w:val="single"/>
    </w:rPr>
  </w:style>
  <w:style w:type="character" w:customStyle="1" w:styleId="ae">
    <w:name w:val="Текст выноски Знак"/>
    <w:basedOn w:val="a0"/>
    <w:rPr>
      <w:rFonts w:ascii="Tahoma" w:eastAsia="Times New Roman" w:hAnsi="Tahoma" w:cs="Times New Roman"/>
      <w:sz w:val="16"/>
      <w:szCs w:val="16"/>
    </w:rPr>
  </w:style>
  <w:style w:type="character" w:customStyle="1" w:styleId="af">
    <w:name w:val="Без интервала Знак"/>
    <w:rPr>
      <w:rFonts w:ascii="Times New Roman" w:eastAsia="Times New Roman" w:hAnsi="Times New Roman" w:cs="Times New Roman"/>
      <w:sz w:val="24"/>
      <w:szCs w:val="24"/>
      <w:lang w:eastAsia="ru-RU"/>
    </w:rPr>
  </w:style>
  <w:style w:type="character" w:customStyle="1" w:styleId="af0">
    <w:name w:val="Текст сноски Знак"/>
    <w:basedOn w:val="a0"/>
    <w:rPr>
      <w:rFonts w:ascii="Calibri" w:eastAsia="Calibri" w:hAnsi="Calibri" w:cs="Times New Roman"/>
      <w:sz w:val="20"/>
      <w:szCs w:val="20"/>
    </w:rPr>
  </w:style>
  <w:style w:type="character" w:styleId="af1">
    <w:name w:val="footnote reference"/>
    <w:rPr>
      <w:vertAlign w:val="superscript"/>
    </w:rPr>
  </w:style>
  <w:style w:type="character" w:customStyle="1" w:styleId="12">
    <w:name w:val="Знак примечания1"/>
    <w:rPr>
      <w:sz w:val="16"/>
      <w:szCs w:val="16"/>
    </w:rPr>
  </w:style>
  <w:style w:type="character" w:customStyle="1" w:styleId="af2">
    <w:name w:val="Текст примечания Знак"/>
    <w:basedOn w:val="a0"/>
    <w:rPr>
      <w:rFonts w:ascii="Calibri" w:eastAsia="Calibri" w:hAnsi="Calibri" w:cs="Times New Roman"/>
      <w:sz w:val="20"/>
      <w:szCs w:val="20"/>
    </w:rPr>
  </w:style>
  <w:style w:type="character" w:customStyle="1" w:styleId="af3">
    <w:name w:val="Тема примечания Знак"/>
    <w:basedOn w:val="af2"/>
    <w:rPr>
      <w:rFonts w:ascii="Calibri" w:eastAsia="Calibri" w:hAnsi="Calibri" w:cs="Times New Roman"/>
      <w:b/>
      <w:bCs/>
      <w:sz w:val="20"/>
      <w:szCs w:val="20"/>
    </w:rPr>
  </w:style>
  <w:style w:type="character" w:customStyle="1" w:styleId="ConsPlusNormal0">
    <w:name w:val="ConsPlusNormal Знак"/>
    <w:rPr>
      <w:rFonts w:ascii="Arial" w:eastAsia="Times New Roman" w:hAnsi="Arial" w:cs="Arial"/>
      <w:sz w:val="20"/>
      <w:szCs w:val="20"/>
      <w:lang w:eastAsia="ru-RU"/>
    </w:rPr>
  </w:style>
  <w:style w:type="character" w:customStyle="1" w:styleId="13">
    <w:name w:val="Неразрешенное упоминание1"/>
    <w:rPr>
      <w:color w:val="605E5C"/>
      <w:shd w:val="clear" w:color="auto" w:fill="E1DFDD"/>
    </w:rPr>
  </w:style>
  <w:style w:type="character" w:customStyle="1" w:styleId="af4">
    <w:name w:val="Заголовок Знак"/>
    <w:basedOn w:val="a0"/>
    <w:rPr>
      <w:rFonts w:ascii="Calibri Light" w:eastAsia="Calibri Light" w:hAnsi="Calibri Light" w:cs="Calibri Light"/>
      <w:spacing w:val="-10"/>
      <w:kern w:val="1"/>
      <w:sz w:val="56"/>
      <w:szCs w:val="56"/>
    </w:rPr>
  </w:style>
  <w:style w:type="character" w:customStyle="1" w:styleId="14">
    <w:name w:val="Заголовок 1 Знак"/>
    <w:basedOn w:val="a0"/>
    <w:rPr>
      <w:rFonts w:ascii="Calibri Light" w:eastAsia="Calibri Light" w:hAnsi="Calibri Light" w:cs="Calibri Light"/>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su.gov.ru" TargetMode="Externa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anzhero.ru" TargetMode="Externa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9511</Words>
  <Characters>54219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А.М.</dc:creator>
  <cp:keywords/>
  <dc:description/>
  <cp:lastModifiedBy>Минаева Е.С.</cp:lastModifiedBy>
  <cp:revision>2</cp:revision>
  <cp:lastPrinted>2025-01-31T04:08:00Z</cp:lastPrinted>
  <dcterms:created xsi:type="dcterms:W3CDTF">2025-04-22T07:05:00Z</dcterms:created>
  <dcterms:modified xsi:type="dcterms:W3CDTF">2025-04-22T07:05:00Z</dcterms:modified>
</cp:coreProperties>
</file>